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32C0" w14:textId="77777777" w:rsidR="00A2729D" w:rsidRPr="0082388D" w:rsidRDefault="00A2729D" w:rsidP="00767BD3">
      <w:pPr>
        <w:autoSpaceDE w:val="0"/>
        <w:autoSpaceDN w:val="0"/>
        <w:adjustRightInd w:val="0"/>
        <w:spacing w:after="0" w:line="240" w:lineRule="auto"/>
        <w:jc w:val="center"/>
        <w:rPr>
          <w:rFonts w:ascii="Times New Roman" w:hAnsi="Times New Roman" w:cs="Times New Roman"/>
          <w:b/>
          <w:sz w:val="20"/>
          <w:szCs w:val="20"/>
        </w:rPr>
      </w:pPr>
      <w:r w:rsidRPr="0082388D">
        <w:rPr>
          <w:rFonts w:ascii="Times New Roman" w:hAnsi="Times New Roman" w:cs="Times New Roman"/>
          <w:b/>
          <w:sz w:val="20"/>
          <w:szCs w:val="20"/>
        </w:rPr>
        <w:t>MERCHANTS METALS</w:t>
      </w:r>
      <w:r w:rsidR="00767BD3" w:rsidRPr="00FB3AF1">
        <w:rPr>
          <w:rFonts w:ascii="Times New Roman" w:hAnsi="Times New Roman" w:cs="Times New Roman"/>
          <w:sz w:val="20"/>
          <w:szCs w:val="20"/>
        </w:rPr>
        <w:t>®</w:t>
      </w:r>
    </w:p>
    <w:p w14:paraId="672832C1" w14:textId="77777777" w:rsidR="00A2729D" w:rsidRPr="0082388D" w:rsidRDefault="00A2729D" w:rsidP="00356427">
      <w:pPr>
        <w:autoSpaceDE w:val="0"/>
        <w:autoSpaceDN w:val="0"/>
        <w:adjustRightInd w:val="0"/>
        <w:spacing w:after="0" w:line="240" w:lineRule="auto"/>
        <w:rPr>
          <w:rFonts w:ascii="Times New Roman" w:hAnsi="Times New Roman" w:cs="Times New Roman"/>
          <w:sz w:val="20"/>
          <w:szCs w:val="20"/>
        </w:rPr>
      </w:pPr>
    </w:p>
    <w:p w14:paraId="672832C2" w14:textId="77777777" w:rsidR="00356427" w:rsidRPr="0082388D" w:rsidRDefault="00356427" w:rsidP="00E73DB2">
      <w:pPr>
        <w:autoSpaceDE w:val="0"/>
        <w:autoSpaceDN w:val="0"/>
        <w:adjustRightInd w:val="0"/>
        <w:spacing w:after="0" w:line="240" w:lineRule="auto"/>
        <w:jc w:val="center"/>
        <w:rPr>
          <w:rFonts w:ascii="Times New Roman" w:hAnsi="Times New Roman" w:cs="Times New Roman"/>
          <w:sz w:val="20"/>
          <w:szCs w:val="20"/>
        </w:rPr>
      </w:pPr>
      <w:r w:rsidRPr="0082388D">
        <w:rPr>
          <w:rFonts w:ascii="Times New Roman" w:hAnsi="Times New Roman" w:cs="Times New Roman"/>
          <w:sz w:val="20"/>
          <w:szCs w:val="20"/>
        </w:rPr>
        <w:t>SECTION 323119</w:t>
      </w:r>
      <w:r w:rsidR="004473B2">
        <w:rPr>
          <w:rFonts w:ascii="Times New Roman" w:hAnsi="Times New Roman" w:cs="Times New Roman"/>
          <w:sz w:val="20"/>
          <w:szCs w:val="20"/>
        </w:rPr>
        <w:t>.10</w:t>
      </w:r>
      <w:r w:rsidRPr="0082388D">
        <w:rPr>
          <w:rFonts w:ascii="Times New Roman" w:hAnsi="Times New Roman" w:cs="Times New Roman"/>
          <w:sz w:val="20"/>
          <w:szCs w:val="20"/>
        </w:rPr>
        <w:t xml:space="preserve"> </w:t>
      </w:r>
      <w:r w:rsidR="00FD5A98">
        <w:rPr>
          <w:rFonts w:ascii="Times New Roman" w:hAnsi="Times New Roman" w:cs="Times New Roman"/>
          <w:sz w:val="20"/>
          <w:szCs w:val="20"/>
        </w:rPr>
        <w:t>–</w:t>
      </w:r>
      <w:r w:rsidRPr="0082388D">
        <w:rPr>
          <w:rFonts w:ascii="Times New Roman" w:hAnsi="Times New Roman" w:cs="Times New Roman"/>
          <w:sz w:val="20"/>
          <w:szCs w:val="20"/>
        </w:rPr>
        <w:t xml:space="preserve"> </w:t>
      </w:r>
      <w:r w:rsidR="00EF0EE3">
        <w:rPr>
          <w:rFonts w:ascii="Times New Roman" w:hAnsi="Times New Roman" w:cs="Times New Roman"/>
          <w:sz w:val="20"/>
          <w:szCs w:val="20"/>
        </w:rPr>
        <w:t>SECURE WELD PLUS</w:t>
      </w:r>
      <w:r w:rsidR="00916F1F" w:rsidRPr="00FB3AF1">
        <w:rPr>
          <w:rFonts w:ascii="Times New Roman" w:hAnsi="Times New Roman" w:cs="Times New Roman"/>
          <w:sz w:val="20"/>
          <w:szCs w:val="20"/>
        </w:rPr>
        <w:t>®</w:t>
      </w:r>
      <w:r w:rsidR="00FD5A98">
        <w:rPr>
          <w:rFonts w:ascii="Times New Roman" w:hAnsi="Times New Roman" w:cs="Times New Roman"/>
          <w:sz w:val="20"/>
          <w:szCs w:val="20"/>
        </w:rPr>
        <w:t xml:space="preserve"> </w:t>
      </w:r>
      <w:r w:rsidRPr="0082388D">
        <w:rPr>
          <w:rFonts w:ascii="Times New Roman" w:hAnsi="Times New Roman" w:cs="Times New Roman"/>
          <w:sz w:val="20"/>
          <w:szCs w:val="20"/>
        </w:rPr>
        <w:t xml:space="preserve">DECORATIVE </w:t>
      </w:r>
      <w:r w:rsidR="00FF39F6" w:rsidRPr="0082388D">
        <w:rPr>
          <w:rFonts w:ascii="Times New Roman" w:hAnsi="Times New Roman" w:cs="Times New Roman"/>
          <w:sz w:val="20"/>
          <w:szCs w:val="20"/>
        </w:rPr>
        <w:t xml:space="preserve">ORNAMENTAL </w:t>
      </w:r>
      <w:r w:rsidR="00E64447">
        <w:rPr>
          <w:rFonts w:ascii="Times New Roman" w:hAnsi="Times New Roman" w:cs="Times New Roman"/>
          <w:sz w:val="20"/>
          <w:szCs w:val="20"/>
        </w:rPr>
        <w:t>STEEL</w:t>
      </w:r>
      <w:r w:rsidR="007F2848">
        <w:rPr>
          <w:rFonts w:ascii="Times New Roman" w:hAnsi="Times New Roman" w:cs="Times New Roman"/>
          <w:sz w:val="20"/>
          <w:szCs w:val="20"/>
        </w:rPr>
        <w:t xml:space="preserve"> FENCE</w:t>
      </w:r>
    </w:p>
    <w:p w14:paraId="672832C3" w14:textId="77777777" w:rsidR="00571FB3" w:rsidRPr="0082388D" w:rsidRDefault="00571FB3" w:rsidP="00356427">
      <w:pPr>
        <w:autoSpaceDE w:val="0"/>
        <w:autoSpaceDN w:val="0"/>
        <w:adjustRightInd w:val="0"/>
        <w:spacing w:after="0" w:line="240" w:lineRule="auto"/>
        <w:rPr>
          <w:rFonts w:ascii="Times New Roman" w:hAnsi="Times New Roman" w:cs="Times New Roman"/>
          <w:sz w:val="20"/>
          <w:szCs w:val="20"/>
        </w:rPr>
      </w:pPr>
    </w:p>
    <w:p w14:paraId="672832C4" w14:textId="77777777" w:rsidR="00356427" w:rsidRPr="0082388D" w:rsidRDefault="00356427" w:rsidP="00356427">
      <w:pPr>
        <w:autoSpaceDE w:val="0"/>
        <w:autoSpaceDN w:val="0"/>
        <w:adjustRightInd w:val="0"/>
        <w:spacing w:after="0" w:line="240" w:lineRule="auto"/>
        <w:rPr>
          <w:rFonts w:ascii="Times New Roman" w:hAnsi="Times New Roman" w:cs="Times New Roman"/>
          <w:b/>
          <w:sz w:val="20"/>
          <w:szCs w:val="20"/>
        </w:rPr>
      </w:pPr>
      <w:r w:rsidRPr="0082388D">
        <w:rPr>
          <w:rFonts w:ascii="Times New Roman" w:hAnsi="Times New Roman" w:cs="Times New Roman"/>
          <w:b/>
          <w:sz w:val="20"/>
          <w:szCs w:val="20"/>
        </w:rPr>
        <w:t xml:space="preserve">PART 1 </w:t>
      </w:r>
      <w:r w:rsidR="00571FB3" w:rsidRPr="0082388D">
        <w:rPr>
          <w:rFonts w:ascii="Times New Roman" w:hAnsi="Times New Roman" w:cs="Times New Roman"/>
          <w:b/>
          <w:sz w:val="20"/>
          <w:szCs w:val="20"/>
        </w:rPr>
        <w:t>–</w:t>
      </w:r>
      <w:r w:rsidRPr="0082388D">
        <w:rPr>
          <w:rFonts w:ascii="Times New Roman" w:hAnsi="Times New Roman" w:cs="Times New Roman"/>
          <w:b/>
          <w:sz w:val="20"/>
          <w:szCs w:val="20"/>
        </w:rPr>
        <w:t xml:space="preserve"> GENERAL</w:t>
      </w:r>
    </w:p>
    <w:p w14:paraId="672832C5" w14:textId="77777777" w:rsidR="00571FB3" w:rsidRPr="0082388D" w:rsidRDefault="00571FB3" w:rsidP="00356427">
      <w:pPr>
        <w:autoSpaceDE w:val="0"/>
        <w:autoSpaceDN w:val="0"/>
        <w:adjustRightInd w:val="0"/>
        <w:spacing w:after="0" w:line="240" w:lineRule="auto"/>
        <w:rPr>
          <w:rFonts w:ascii="Times New Roman" w:hAnsi="Times New Roman" w:cs="Times New Roman"/>
          <w:sz w:val="20"/>
          <w:szCs w:val="20"/>
        </w:rPr>
      </w:pPr>
    </w:p>
    <w:p w14:paraId="672832C6" w14:textId="77777777" w:rsidR="00356427" w:rsidRPr="0082388D" w:rsidRDefault="00356427" w:rsidP="00356427">
      <w:pPr>
        <w:autoSpaceDE w:val="0"/>
        <w:autoSpaceDN w:val="0"/>
        <w:adjustRightInd w:val="0"/>
        <w:spacing w:after="0" w:line="240" w:lineRule="auto"/>
        <w:rPr>
          <w:rFonts w:ascii="Times New Roman" w:hAnsi="Times New Roman" w:cs="Times New Roman"/>
          <w:sz w:val="20"/>
          <w:szCs w:val="20"/>
        </w:rPr>
      </w:pPr>
      <w:r w:rsidRPr="0082388D">
        <w:rPr>
          <w:rFonts w:ascii="Times New Roman" w:hAnsi="Times New Roman" w:cs="Times New Roman"/>
          <w:sz w:val="20"/>
          <w:szCs w:val="20"/>
        </w:rPr>
        <w:t>1.1 RELATED DOCUMENTS</w:t>
      </w:r>
    </w:p>
    <w:p w14:paraId="672832C7" w14:textId="77777777" w:rsidR="000A2ADB" w:rsidRDefault="00356427" w:rsidP="000A2ADB">
      <w:pPr>
        <w:autoSpaceDE w:val="0"/>
        <w:autoSpaceDN w:val="0"/>
        <w:adjustRightInd w:val="0"/>
        <w:spacing w:after="0" w:line="240" w:lineRule="auto"/>
        <w:ind w:firstLine="720"/>
        <w:rPr>
          <w:rFonts w:ascii="Times New Roman" w:hAnsi="Times New Roman" w:cs="Times New Roman"/>
          <w:sz w:val="20"/>
          <w:szCs w:val="20"/>
        </w:rPr>
      </w:pPr>
      <w:r w:rsidRPr="0082388D">
        <w:rPr>
          <w:rFonts w:ascii="Times New Roman" w:hAnsi="Times New Roman" w:cs="Times New Roman"/>
          <w:sz w:val="20"/>
          <w:szCs w:val="20"/>
        </w:rPr>
        <w:t>A. Drawings and general provisions of the Contract, including General and Supplementary</w:t>
      </w:r>
    </w:p>
    <w:p w14:paraId="672832C8" w14:textId="77777777" w:rsidR="00356427" w:rsidRPr="0082388D" w:rsidRDefault="0018357D" w:rsidP="0018357D">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     </w:t>
      </w:r>
      <w:r w:rsidR="00356427" w:rsidRPr="0082388D">
        <w:rPr>
          <w:rFonts w:ascii="Times New Roman" w:hAnsi="Times New Roman" w:cs="Times New Roman"/>
          <w:sz w:val="20"/>
          <w:szCs w:val="20"/>
        </w:rPr>
        <w:t>Conditions and Division 01 Specification Sections, apply to this Section.</w:t>
      </w:r>
    </w:p>
    <w:p w14:paraId="672832C9" w14:textId="77777777" w:rsidR="00356427" w:rsidRPr="0082388D" w:rsidRDefault="00356427" w:rsidP="00356427">
      <w:pPr>
        <w:autoSpaceDE w:val="0"/>
        <w:autoSpaceDN w:val="0"/>
        <w:adjustRightInd w:val="0"/>
        <w:spacing w:after="0" w:line="240" w:lineRule="auto"/>
        <w:rPr>
          <w:rFonts w:ascii="Times New Roman" w:hAnsi="Times New Roman" w:cs="Times New Roman"/>
          <w:sz w:val="20"/>
          <w:szCs w:val="20"/>
        </w:rPr>
      </w:pPr>
      <w:r w:rsidRPr="0082388D">
        <w:rPr>
          <w:rFonts w:ascii="Times New Roman" w:hAnsi="Times New Roman" w:cs="Times New Roman"/>
          <w:sz w:val="20"/>
          <w:szCs w:val="20"/>
        </w:rPr>
        <w:t>1.2 SUMMARY</w:t>
      </w:r>
    </w:p>
    <w:p w14:paraId="672832CA" w14:textId="77777777" w:rsidR="00356427" w:rsidRPr="0082388D" w:rsidRDefault="00356427" w:rsidP="00356427">
      <w:pPr>
        <w:autoSpaceDE w:val="0"/>
        <w:autoSpaceDN w:val="0"/>
        <w:adjustRightInd w:val="0"/>
        <w:spacing w:after="0" w:line="240" w:lineRule="auto"/>
        <w:ind w:firstLine="720"/>
        <w:rPr>
          <w:rFonts w:ascii="Times New Roman" w:hAnsi="Times New Roman" w:cs="Times New Roman"/>
          <w:sz w:val="20"/>
          <w:szCs w:val="20"/>
        </w:rPr>
      </w:pPr>
      <w:r w:rsidRPr="0082388D">
        <w:rPr>
          <w:rFonts w:ascii="Times New Roman" w:hAnsi="Times New Roman" w:cs="Times New Roman"/>
          <w:sz w:val="20"/>
          <w:szCs w:val="20"/>
        </w:rPr>
        <w:t>A. Section Includes:</w:t>
      </w:r>
    </w:p>
    <w:p w14:paraId="672832CB" w14:textId="77777777" w:rsidR="00356427" w:rsidRPr="00B41931" w:rsidRDefault="00356427" w:rsidP="00B41931">
      <w:pPr>
        <w:pStyle w:val="ListParagraph"/>
        <w:numPr>
          <w:ilvl w:val="0"/>
          <w:numId w:val="39"/>
        </w:numPr>
        <w:autoSpaceDE w:val="0"/>
        <w:autoSpaceDN w:val="0"/>
        <w:adjustRightInd w:val="0"/>
        <w:rPr>
          <w:rFonts w:ascii="Times New Roman" w:hAnsi="Times New Roman"/>
          <w:sz w:val="20"/>
        </w:rPr>
      </w:pPr>
      <w:r w:rsidRPr="00B41931">
        <w:rPr>
          <w:rFonts w:ascii="Times New Roman" w:hAnsi="Times New Roman"/>
          <w:sz w:val="20"/>
        </w:rPr>
        <w:t xml:space="preserve">Decorative </w:t>
      </w:r>
      <w:r w:rsidR="00FF39F6" w:rsidRPr="00B41931">
        <w:rPr>
          <w:rFonts w:ascii="Times New Roman" w:hAnsi="Times New Roman"/>
          <w:sz w:val="20"/>
        </w:rPr>
        <w:t>ornamental galvanized metal</w:t>
      </w:r>
      <w:r w:rsidR="002A1488" w:rsidRPr="00B41931">
        <w:rPr>
          <w:rFonts w:ascii="Times New Roman" w:hAnsi="Times New Roman"/>
          <w:sz w:val="20"/>
        </w:rPr>
        <w:t xml:space="preserve"> </w:t>
      </w:r>
      <w:r w:rsidR="007F2848" w:rsidRPr="00B41931">
        <w:rPr>
          <w:rFonts w:ascii="Times New Roman" w:hAnsi="Times New Roman"/>
          <w:sz w:val="20"/>
        </w:rPr>
        <w:t xml:space="preserve">tubular picket fence </w:t>
      </w:r>
      <w:r w:rsidR="002A1488" w:rsidRPr="00B41931">
        <w:rPr>
          <w:rFonts w:ascii="Times New Roman" w:hAnsi="Times New Roman"/>
          <w:sz w:val="20"/>
        </w:rPr>
        <w:t>system.</w:t>
      </w:r>
    </w:p>
    <w:p w14:paraId="672832CC" w14:textId="77777777" w:rsidR="00356427" w:rsidRPr="0082388D" w:rsidRDefault="00356427" w:rsidP="00356427">
      <w:pPr>
        <w:autoSpaceDE w:val="0"/>
        <w:autoSpaceDN w:val="0"/>
        <w:adjustRightInd w:val="0"/>
        <w:spacing w:after="0" w:line="240" w:lineRule="auto"/>
        <w:ind w:firstLine="720"/>
        <w:rPr>
          <w:rFonts w:ascii="Times New Roman" w:hAnsi="Times New Roman" w:cs="Times New Roman"/>
          <w:sz w:val="20"/>
          <w:szCs w:val="20"/>
        </w:rPr>
      </w:pPr>
      <w:r w:rsidRPr="0082388D">
        <w:rPr>
          <w:rFonts w:ascii="Times New Roman" w:hAnsi="Times New Roman" w:cs="Times New Roman"/>
          <w:sz w:val="20"/>
          <w:szCs w:val="20"/>
        </w:rPr>
        <w:t>B. Related Sections:</w:t>
      </w:r>
    </w:p>
    <w:p w14:paraId="672832CD" w14:textId="77777777" w:rsidR="00356427" w:rsidRPr="00B41931" w:rsidRDefault="00356427" w:rsidP="00B41931">
      <w:pPr>
        <w:pStyle w:val="ListParagraph"/>
        <w:numPr>
          <w:ilvl w:val="0"/>
          <w:numId w:val="37"/>
        </w:numPr>
        <w:autoSpaceDE w:val="0"/>
        <w:autoSpaceDN w:val="0"/>
        <w:adjustRightInd w:val="0"/>
        <w:rPr>
          <w:rFonts w:ascii="Times New Roman" w:hAnsi="Times New Roman"/>
          <w:sz w:val="20"/>
        </w:rPr>
      </w:pPr>
      <w:r w:rsidRPr="00B41931">
        <w:rPr>
          <w:rFonts w:ascii="Times New Roman" w:hAnsi="Times New Roman"/>
          <w:sz w:val="20"/>
        </w:rPr>
        <w:t>Division 03 Concrete</w:t>
      </w:r>
    </w:p>
    <w:p w14:paraId="672832CE" w14:textId="77777777" w:rsidR="00C24CBC" w:rsidRPr="00B41931" w:rsidRDefault="00356427" w:rsidP="00B41931">
      <w:pPr>
        <w:pStyle w:val="ListParagraph"/>
        <w:numPr>
          <w:ilvl w:val="0"/>
          <w:numId w:val="37"/>
        </w:numPr>
        <w:autoSpaceDE w:val="0"/>
        <w:autoSpaceDN w:val="0"/>
        <w:adjustRightInd w:val="0"/>
        <w:rPr>
          <w:rFonts w:ascii="Times New Roman" w:hAnsi="Times New Roman"/>
          <w:sz w:val="20"/>
        </w:rPr>
      </w:pPr>
      <w:r w:rsidRPr="00B41931">
        <w:rPr>
          <w:rFonts w:ascii="Times New Roman" w:hAnsi="Times New Roman"/>
          <w:sz w:val="20"/>
        </w:rPr>
        <w:t>Division 31 Earthwork</w:t>
      </w:r>
    </w:p>
    <w:p w14:paraId="672832CF" w14:textId="77777777" w:rsidR="004C68B7" w:rsidRPr="0082388D" w:rsidRDefault="004C68B7" w:rsidP="004C68B7">
      <w:pPr>
        <w:autoSpaceDE w:val="0"/>
        <w:autoSpaceDN w:val="0"/>
        <w:adjustRightInd w:val="0"/>
        <w:spacing w:after="0" w:line="240" w:lineRule="auto"/>
        <w:rPr>
          <w:rFonts w:ascii="Times New Roman" w:hAnsi="Times New Roman" w:cs="Times New Roman"/>
          <w:sz w:val="20"/>
          <w:szCs w:val="20"/>
        </w:rPr>
      </w:pPr>
      <w:r w:rsidRPr="0082388D">
        <w:rPr>
          <w:rFonts w:ascii="Times New Roman" w:hAnsi="Times New Roman" w:cs="Times New Roman"/>
          <w:sz w:val="20"/>
          <w:szCs w:val="20"/>
        </w:rPr>
        <w:t>1.3 REFERENCES</w:t>
      </w:r>
    </w:p>
    <w:p w14:paraId="672832D0" w14:textId="77777777" w:rsidR="004C68B7" w:rsidRPr="0082388D" w:rsidRDefault="004C68B7" w:rsidP="004C68B7">
      <w:pPr>
        <w:autoSpaceDE w:val="0"/>
        <w:autoSpaceDN w:val="0"/>
        <w:adjustRightInd w:val="0"/>
        <w:spacing w:after="0" w:line="240" w:lineRule="auto"/>
        <w:rPr>
          <w:rFonts w:ascii="Times New Roman" w:hAnsi="Times New Roman" w:cs="Times New Roman"/>
          <w:sz w:val="20"/>
          <w:szCs w:val="20"/>
        </w:rPr>
      </w:pPr>
      <w:r w:rsidRPr="0082388D">
        <w:rPr>
          <w:rFonts w:ascii="Times New Roman" w:hAnsi="Times New Roman" w:cs="Times New Roman"/>
          <w:sz w:val="20"/>
          <w:szCs w:val="20"/>
        </w:rPr>
        <w:tab/>
        <w:t>A. American Society for Testing Materials</w:t>
      </w:r>
      <w:r w:rsidR="00E14821" w:rsidRPr="0082388D">
        <w:rPr>
          <w:rFonts w:ascii="Times New Roman" w:hAnsi="Times New Roman" w:cs="Times New Roman"/>
          <w:sz w:val="20"/>
          <w:szCs w:val="20"/>
        </w:rPr>
        <w:t>:</w:t>
      </w:r>
    </w:p>
    <w:p w14:paraId="672832D1"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A239 Practice for Locating the Thinnest Spot in a Zinc(Galvaniz</w:t>
      </w:r>
      <w:r w:rsidR="00B41931">
        <w:rPr>
          <w:rFonts w:ascii="Times New Roman" w:hAnsi="Times New Roman"/>
          <w:sz w:val="20"/>
        </w:rPr>
        <w:t xml:space="preserve">ed) Coating on Iron or Steel </w:t>
      </w:r>
      <w:r w:rsidRPr="00B41931">
        <w:rPr>
          <w:rFonts w:ascii="Times New Roman" w:hAnsi="Times New Roman"/>
          <w:sz w:val="20"/>
        </w:rPr>
        <w:t>Articles</w:t>
      </w:r>
    </w:p>
    <w:p w14:paraId="672832D2"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A653/A653M Specification for Steel Sheet, Zinc-Coated (Galvanized) or Zinc-Iron Alloy-     Coated (Galvannealed) by the Hot-Dip Process</w:t>
      </w:r>
    </w:p>
    <w:p w14:paraId="672832D3"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A1008/A1008M Specification for Steel, Sheet, Cold-Rolled, Carbon, Structural, High-Strength Low-Alloy, High- Strength Low-Alloy with Improved Formability, Solution Hardened, and Bake Hardenable</w:t>
      </w:r>
    </w:p>
    <w:p w14:paraId="672832D4"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A1011/A1011M Specification for Steel, Sheet and Strip, Hot-Rolled, Carbon, Structural, High-Strength Low- Alloy, High-Strength Low-Alloy with Improved Formability, and Ultra-High Strength</w:t>
      </w:r>
    </w:p>
    <w:p w14:paraId="672832D5"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B117 Practice for Operating Salt Spray (Fog) Apparatus</w:t>
      </w:r>
    </w:p>
    <w:p w14:paraId="672832D6"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D523 Test Method for Specular Gloss</w:t>
      </w:r>
    </w:p>
    <w:p w14:paraId="672832D7"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D714 Test Method for Evaluating Degree of Blistering of Paints</w:t>
      </w:r>
    </w:p>
    <w:p w14:paraId="672832D8"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D1654 Test Method for Evaluation of Painted or Coated Specimens Subjected to Corrosive Environments</w:t>
      </w:r>
    </w:p>
    <w:p w14:paraId="672832D9"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D2244 Practice for Calculation of Color Tolerances and Color Differences from Instrumentally Measured Color Coordinates</w:t>
      </w:r>
    </w:p>
    <w:p w14:paraId="672832DA"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D2794 Test Method for Resistance of Organic Coatings to the Effects of Rapid Deformation (Impact)</w:t>
      </w:r>
    </w:p>
    <w:p w14:paraId="672832DB"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D3359 Test Methods for Measuring Adhesion by Tape Test</w:t>
      </w:r>
    </w:p>
    <w:p w14:paraId="672832DC" w14:textId="77777777" w:rsidR="00DD0C96"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E4 Practices for Force Verification of Testing Machines</w:t>
      </w:r>
    </w:p>
    <w:p w14:paraId="672832DD" w14:textId="77777777" w:rsidR="00AA4568" w:rsidRPr="00B41931" w:rsidRDefault="00DD0C96"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F2814 Guide for Design and Construction of Ornamental</w:t>
      </w:r>
      <w:r w:rsidR="00AA4568" w:rsidRPr="00B41931">
        <w:rPr>
          <w:rFonts w:ascii="Times New Roman" w:hAnsi="Times New Roman"/>
          <w:sz w:val="20"/>
        </w:rPr>
        <w:t xml:space="preserve"> </w:t>
      </w:r>
      <w:r w:rsidRPr="00B41931">
        <w:rPr>
          <w:rFonts w:ascii="Times New Roman" w:hAnsi="Times New Roman"/>
          <w:sz w:val="20"/>
        </w:rPr>
        <w:t>Steel Picket Fence Systems for Security Purposes</w:t>
      </w:r>
    </w:p>
    <w:p w14:paraId="672832DE" w14:textId="77777777" w:rsidR="00E14821" w:rsidRPr="00B41931" w:rsidRDefault="00E14821" w:rsidP="00B41931">
      <w:pPr>
        <w:pStyle w:val="ListParagraph"/>
        <w:numPr>
          <w:ilvl w:val="0"/>
          <w:numId w:val="35"/>
        </w:numPr>
        <w:autoSpaceDE w:val="0"/>
        <w:autoSpaceDN w:val="0"/>
        <w:adjustRightInd w:val="0"/>
        <w:rPr>
          <w:rFonts w:ascii="Times New Roman" w:hAnsi="Times New Roman"/>
          <w:sz w:val="20"/>
        </w:rPr>
      </w:pPr>
      <w:r w:rsidRPr="00B41931">
        <w:rPr>
          <w:rFonts w:ascii="Times New Roman" w:hAnsi="Times New Roman"/>
          <w:sz w:val="20"/>
        </w:rPr>
        <w:t>F2408 Standard Specification for Ornamental Fences Employing Galvanized Steel Tubular Pickets</w:t>
      </w:r>
    </w:p>
    <w:p w14:paraId="672832DF" w14:textId="77777777" w:rsidR="004C68B7" w:rsidRPr="008425FA" w:rsidRDefault="004C68B7" w:rsidP="002E0EAF">
      <w:pPr>
        <w:autoSpaceDE w:val="0"/>
        <w:autoSpaceDN w:val="0"/>
        <w:adjustRightInd w:val="0"/>
        <w:spacing w:after="0" w:line="240" w:lineRule="auto"/>
        <w:ind w:left="720" w:firstLine="720"/>
        <w:rPr>
          <w:rFonts w:ascii="Times New Roman" w:hAnsi="Times New Roman" w:cs="Times New Roman"/>
          <w:sz w:val="20"/>
          <w:szCs w:val="20"/>
        </w:rPr>
      </w:pPr>
    </w:p>
    <w:p w14:paraId="672832E0" w14:textId="77777777" w:rsidR="002E0EAF" w:rsidRPr="008425FA" w:rsidRDefault="004C68B7" w:rsidP="002E0EAF">
      <w:pPr>
        <w:autoSpaceDE w:val="0"/>
        <w:autoSpaceDN w:val="0"/>
        <w:adjustRightInd w:val="0"/>
        <w:spacing w:after="0" w:line="240" w:lineRule="auto"/>
        <w:rPr>
          <w:rFonts w:ascii="Times New Roman" w:hAnsi="Times New Roman" w:cs="Times New Roman"/>
          <w:sz w:val="20"/>
          <w:szCs w:val="20"/>
        </w:rPr>
      </w:pPr>
      <w:r w:rsidRPr="008425FA">
        <w:rPr>
          <w:rFonts w:ascii="Times New Roman" w:hAnsi="Times New Roman" w:cs="Times New Roman"/>
          <w:sz w:val="20"/>
          <w:szCs w:val="20"/>
        </w:rPr>
        <w:t>1.4</w:t>
      </w:r>
      <w:r w:rsidR="002E0EAF" w:rsidRPr="008425FA">
        <w:rPr>
          <w:rFonts w:ascii="Times New Roman" w:hAnsi="Times New Roman" w:cs="Times New Roman"/>
          <w:sz w:val="20"/>
          <w:szCs w:val="20"/>
        </w:rPr>
        <w:t xml:space="preserve"> SUBMITTALS</w:t>
      </w:r>
    </w:p>
    <w:p w14:paraId="672832E1" w14:textId="77777777" w:rsidR="002E0EAF" w:rsidRPr="00DA77CC" w:rsidRDefault="002E0EAF" w:rsidP="00DA77CC">
      <w:pPr>
        <w:pStyle w:val="ListParagraph"/>
        <w:numPr>
          <w:ilvl w:val="0"/>
          <w:numId w:val="41"/>
        </w:numPr>
        <w:autoSpaceDE w:val="0"/>
        <w:autoSpaceDN w:val="0"/>
        <w:adjustRightInd w:val="0"/>
        <w:rPr>
          <w:rFonts w:ascii="Times New Roman" w:hAnsi="Times New Roman"/>
          <w:sz w:val="20"/>
        </w:rPr>
      </w:pPr>
      <w:r w:rsidRPr="00DA77CC">
        <w:rPr>
          <w:rFonts w:ascii="Times New Roman" w:hAnsi="Times New Roman"/>
          <w:sz w:val="20"/>
        </w:rPr>
        <w:t>Product Data: Manufactures information for each type of product indicated.</w:t>
      </w:r>
    </w:p>
    <w:p w14:paraId="672832E2" w14:textId="77777777" w:rsidR="002E0EAF" w:rsidRPr="00DA77CC" w:rsidRDefault="002E0EAF" w:rsidP="00DA77CC">
      <w:pPr>
        <w:pStyle w:val="ListParagraph"/>
        <w:numPr>
          <w:ilvl w:val="0"/>
          <w:numId w:val="41"/>
        </w:numPr>
        <w:autoSpaceDE w:val="0"/>
        <w:autoSpaceDN w:val="0"/>
        <w:adjustRightInd w:val="0"/>
        <w:rPr>
          <w:rFonts w:ascii="Times New Roman" w:hAnsi="Times New Roman"/>
          <w:sz w:val="20"/>
        </w:rPr>
      </w:pPr>
      <w:r w:rsidRPr="00DA77CC">
        <w:rPr>
          <w:rFonts w:ascii="Times New Roman" w:hAnsi="Times New Roman"/>
          <w:sz w:val="20"/>
        </w:rPr>
        <w:t>Shop Drawings: Product el</w:t>
      </w:r>
      <w:r w:rsidR="00EF1164" w:rsidRPr="00DA77CC">
        <w:rPr>
          <w:rFonts w:ascii="Times New Roman" w:hAnsi="Times New Roman"/>
          <w:sz w:val="20"/>
        </w:rPr>
        <w:t>evations, sections, and details as necessary.</w:t>
      </w:r>
    </w:p>
    <w:p w14:paraId="672832E3" w14:textId="77777777" w:rsidR="008425FA" w:rsidRPr="00DA77CC" w:rsidRDefault="00EF1164" w:rsidP="00DA77CC">
      <w:pPr>
        <w:pStyle w:val="ListParagraph"/>
        <w:numPr>
          <w:ilvl w:val="0"/>
          <w:numId w:val="41"/>
        </w:numPr>
        <w:autoSpaceDE w:val="0"/>
        <w:autoSpaceDN w:val="0"/>
        <w:adjustRightInd w:val="0"/>
        <w:rPr>
          <w:rFonts w:ascii="Times New Roman" w:hAnsi="Times New Roman"/>
          <w:sz w:val="20"/>
        </w:rPr>
      </w:pPr>
      <w:r w:rsidRPr="00DA77CC">
        <w:rPr>
          <w:rFonts w:ascii="Times New Roman" w:hAnsi="Times New Roman"/>
          <w:sz w:val="20"/>
        </w:rPr>
        <w:t xml:space="preserve">Product Warranty: Pickets, Posts, and Rails </w:t>
      </w:r>
      <w:r w:rsidR="003B01AB" w:rsidRPr="00DA77CC">
        <w:rPr>
          <w:rFonts w:ascii="Times New Roman" w:hAnsi="Times New Roman"/>
          <w:sz w:val="20"/>
        </w:rPr>
        <w:t xml:space="preserve">standard limited warranty that ornamental fence system is </w:t>
      </w:r>
      <w:r w:rsidR="007F44DF" w:rsidRPr="00DA77CC">
        <w:rPr>
          <w:rFonts w:ascii="Times New Roman" w:hAnsi="Times New Roman"/>
          <w:sz w:val="20"/>
        </w:rPr>
        <w:t xml:space="preserve">   </w:t>
      </w:r>
      <w:r w:rsidR="003B01AB" w:rsidRPr="00DA77CC">
        <w:rPr>
          <w:rFonts w:ascii="Times New Roman" w:hAnsi="Times New Roman"/>
          <w:sz w:val="20"/>
        </w:rPr>
        <w:t xml:space="preserve">free from defects in material and workmanship including cracking, peeling, blistering </w:t>
      </w:r>
      <w:r w:rsidR="00656C63" w:rsidRPr="00DA77CC">
        <w:rPr>
          <w:rFonts w:ascii="Times New Roman" w:hAnsi="Times New Roman"/>
          <w:sz w:val="20"/>
        </w:rPr>
        <w:t>and corroding for a period of 1</w:t>
      </w:r>
      <w:r w:rsidR="00164A57" w:rsidRPr="00DA77CC">
        <w:rPr>
          <w:rFonts w:ascii="Times New Roman" w:hAnsi="Times New Roman"/>
          <w:sz w:val="20"/>
        </w:rPr>
        <w:t>0</w:t>
      </w:r>
      <w:r w:rsidR="003B01AB" w:rsidRPr="00DA77CC">
        <w:rPr>
          <w:rFonts w:ascii="Times New Roman" w:hAnsi="Times New Roman"/>
          <w:sz w:val="20"/>
        </w:rPr>
        <w:t xml:space="preserve"> years from the date of purchase.</w:t>
      </w:r>
    </w:p>
    <w:p w14:paraId="672832E4" w14:textId="77777777" w:rsidR="008425FA" w:rsidRPr="008425FA" w:rsidRDefault="008425FA" w:rsidP="007F2848">
      <w:pPr>
        <w:autoSpaceDE w:val="0"/>
        <w:autoSpaceDN w:val="0"/>
        <w:adjustRightInd w:val="0"/>
        <w:spacing w:after="0" w:line="240" w:lineRule="auto"/>
        <w:ind w:left="720"/>
        <w:rPr>
          <w:rFonts w:ascii="Times New Roman" w:hAnsi="Times New Roman" w:cs="Times New Roman"/>
          <w:sz w:val="20"/>
        </w:rPr>
      </w:pPr>
    </w:p>
    <w:p w14:paraId="672832E5" w14:textId="77777777" w:rsidR="008425FA" w:rsidRPr="008425FA" w:rsidRDefault="008425FA" w:rsidP="008425FA">
      <w:pPr>
        <w:pStyle w:val="BodyTextIndent"/>
        <w:numPr>
          <w:ilvl w:val="1"/>
          <w:numId w:val="18"/>
        </w:numPr>
        <w:spacing w:line="300" w:lineRule="atLeast"/>
        <w:rPr>
          <w:rFonts w:ascii="Times New Roman" w:hAnsi="Times New Roman"/>
          <w:sz w:val="20"/>
        </w:rPr>
      </w:pPr>
      <w:r w:rsidRPr="008425FA">
        <w:rPr>
          <w:rFonts w:ascii="Times New Roman" w:hAnsi="Times New Roman"/>
          <w:sz w:val="20"/>
        </w:rPr>
        <w:t>QUALITY ASSURANCE</w:t>
      </w:r>
    </w:p>
    <w:p w14:paraId="672832E6" w14:textId="77777777" w:rsidR="008425FA" w:rsidRPr="008425FA" w:rsidRDefault="008425FA" w:rsidP="008425FA">
      <w:pPr>
        <w:pStyle w:val="PR1"/>
        <w:numPr>
          <w:ilvl w:val="1"/>
          <w:numId w:val="17"/>
        </w:numPr>
        <w:tabs>
          <w:tab w:val="left" w:pos="540"/>
          <w:tab w:val="left" w:pos="1170"/>
          <w:tab w:val="left" w:pos="1980"/>
        </w:tabs>
        <w:spacing w:before="0"/>
        <w:contextualSpacing/>
        <w:jc w:val="left"/>
        <w:outlineLvl w:val="9"/>
      </w:pPr>
      <w:r>
        <w:t>The contractor shall p</w:t>
      </w:r>
      <w:r w:rsidRPr="008425FA">
        <w:t xml:space="preserve">rovide laborers and supervisors who are thoroughly familiar with the type of construction involved and the materials and techniques specified. </w:t>
      </w:r>
    </w:p>
    <w:p w14:paraId="672832E7" w14:textId="77777777" w:rsidR="008425FA" w:rsidRPr="008425FA" w:rsidRDefault="008425FA" w:rsidP="008425FA">
      <w:pPr>
        <w:pStyle w:val="PR1"/>
        <w:numPr>
          <w:ilvl w:val="1"/>
          <w:numId w:val="17"/>
        </w:numPr>
        <w:tabs>
          <w:tab w:val="left" w:pos="540"/>
          <w:tab w:val="left" w:pos="1800"/>
        </w:tabs>
        <w:spacing w:before="0"/>
        <w:contextualSpacing/>
        <w:jc w:val="left"/>
        <w:outlineLvl w:val="9"/>
      </w:pPr>
      <w:r w:rsidRPr="008425FA">
        <w:t>Provide complete fence system and gates, with all components provided by a single manufacturer, including all panels, posts, gates, fittings and hardware.</w:t>
      </w:r>
    </w:p>
    <w:p w14:paraId="672832E8" w14:textId="77777777" w:rsidR="008425FA" w:rsidRPr="008425FA" w:rsidRDefault="008425FA" w:rsidP="008425FA">
      <w:pPr>
        <w:pStyle w:val="PR1"/>
        <w:numPr>
          <w:ilvl w:val="1"/>
          <w:numId w:val="17"/>
        </w:numPr>
        <w:tabs>
          <w:tab w:val="left" w:pos="540"/>
          <w:tab w:val="left" w:pos="1170"/>
          <w:tab w:val="left" w:pos="1980"/>
        </w:tabs>
        <w:spacing w:before="0"/>
        <w:contextualSpacing/>
        <w:jc w:val="left"/>
        <w:outlineLvl w:val="9"/>
      </w:pPr>
      <w:r w:rsidRPr="008425FA">
        <w:lastRenderedPageBreak/>
        <w:t>Manufacturer Qualifications:</w:t>
      </w:r>
      <w:r>
        <w:t xml:space="preserve"> </w:t>
      </w:r>
      <w:r w:rsidRPr="008425FA">
        <w:t>Company specializing in manufacturing of steel ornamental pi</w:t>
      </w:r>
      <w:r w:rsidR="002B2919">
        <w:t xml:space="preserve">cket fence systems </w:t>
      </w:r>
      <w:r w:rsidR="008A2F87">
        <w:t>with a minimum of 5</w:t>
      </w:r>
      <w:r w:rsidRPr="008425FA">
        <w:t xml:space="preserve"> years documented experience.</w:t>
      </w:r>
    </w:p>
    <w:p w14:paraId="672832E9" w14:textId="77777777" w:rsidR="008425FA" w:rsidRPr="008425FA" w:rsidRDefault="008425FA" w:rsidP="008425FA">
      <w:pPr>
        <w:pStyle w:val="BodyTextIndent"/>
        <w:spacing w:line="300" w:lineRule="atLeast"/>
        <w:rPr>
          <w:rFonts w:ascii="Times New Roman" w:hAnsi="Times New Roman"/>
          <w:sz w:val="20"/>
        </w:rPr>
      </w:pPr>
    </w:p>
    <w:p w14:paraId="672832EA" w14:textId="77777777" w:rsidR="008425FA" w:rsidRPr="008425FA" w:rsidRDefault="004B1F22" w:rsidP="008425FA">
      <w:pPr>
        <w:pStyle w:val="BodyTextIndent"/>
        <w:spacing w:line="300" w:lineRule="atLeast"/>
        <w:rPr>
          <w:rFonts w:ascii="Times New Roman" w:hAnsi="Times New Roman"/>
          <w:sz w:val="20"/>
        </w:rPr>
      </w:pPr>
      <w:r>
        <w:rPr>
          <w:rFonts w:ascii="Times New Roman" w:hAnsi="Times New Roman"/>
          <w:sz w:val="20"/>
        </w:rPr>
        <w:t xml:space="preserve">1.6 </w:t>
      </w:r>
      <w:r w:rsidR="008425FA" w:rsidRPr="008425FA">
        <w:rPr>
          <w:rFonts w:ascii="Times New Roman" w:hAnsi="Times New Roman"/>
          <w:sz w:val="20"/>
        </w:rPr>
        <w:t>PRODUCT HANDLING AND STORAGE</w:t>
      </w:r>
    </w:p>
    <w:p w14:paraId="672832EB" w14:textId="77777777" w:rsidR="004B1F22" w:rsidRDefault="004B1F22" w:rsidP="004F2DBB">
      <w:pPr>
        <w:pStyle w:val="PR1"/>
        <w:numPr>
          <w:ilvl w:val="0"/>
          <w:numId w:val="0"/>
        </w:numPr>
        <w:tabs>
          <w:tab w:val="left" w:pos="540"/>
          <w:tab w:val="left" w:pos="1170"/>
          <w:tab w:val="left" w:pos="1980"/>
        </w:tabs>
        <w:spacing w:before="0"/>
        <w:ind w:left="1080" w:hanging="360"/>
        <w:contextualSpacing/>
        <w:jc w:val="left"/>
        <w:outlineLvl w:val="9"/>
      </w:pPr>
      <w:r>
        <w:t xml:space="preserve">A. </w:t>
      </w:r>
      <w:r w:rsidR="004F2DBB">
        <w:tab/>
      </w:r>
      <w:r w:rsidR="008425FA" w:rsidRPr="008425FA">
        <w:t xml:space="preserve">Panels, gates, posts, and accessories to be delivered to the project site assembled and coated.  Upon </w:t>
      </w:r>
      <w:r w:rsidR="00C13E0A">
        <w:t xml:space="preserve">   </w:t>
      </w:r>
      <w:r w:rsidR="008425FA" w:rsidRPr="008425FA">
        <w:t xml:space="preserve">receipt at the job site, all materials shall be checked to ensure that no damages occurred during shipping. </w:t>
      </w:r>
    </w:p>
    <w:p w14:paraId="672832EC" w14:textId="77777777" w:rsidR="008425FA" w:rsidRPr="008425FA" w:rsidRDefault="008425FA" w:rsidP="004B1F22">
      <w:pPr>
        <w:pStyle w:val="PR1"/>
        <w:numPr>
          <w:ilvl w:val="0"/>
          <w:numId w:val="17"/>
        </w:numPr>
        <w:tabs>
          <w:tab w:val="left" w:pos="540"/>
          <w:tab w:val="left" w:pos="1170"/>
          <w:tab w:val="left" w:pos="1980"/>
        </w:tabs>
        <w:spacing w:before="0"/>
        <w:contextualSpacing/>
        <w:jc w:val="left"/>
        <w:outlineLvl w:val="9"/>
      </w:pPr>
      <w:r w:rsidRPr="008425FA">
        <w:t>Materials shall be handled and stored properly to protect against damage, weather, vandalism and theft.</w:t>
      </w:r>
    </w:p>
    <w:p w14:paraId="672832ED" w14:textId="77777777" w:rsidR="00571FB3" w:rsidRPr="008425FA" w:rsidRDefault="007F2848" w:rsidP="007F2848">
      <w:pPr>
        <w:autoSpaceDE w:val="0"/>
        <w:autoSpaceDN w:val="0"/>
        <w:adjustRightInd w:val="0"/>
        <w:spacing w:after="0" w:line="240" w:lineRule="auto"/>
        <w:ind w:left="720"/>
        <w:rPr>
          <w:rFonts w:ascii="Times New Roman" w:hAnsi="Times New Roman" w:cs="Times New Roman"/>
          <w:sz w:val="20"/>
          <w:szCs w:val="20"/>
        </w:rPr>
      </w:pPr>
      <w:r w:rsidRPr="008425FA">
        <w:rPr>
          <w:rFonts w:ascii="Times New Roman" w:hAnsi="Times New Roman" w:cs="Times New Roman"/>
          <w:sz w:val="20"/>
          <w:szCs w:val="20"/>
        </w:rPr>
        <w:t xml:space="preserve"> </w:t>
      </w:r>
    </w:p>
    <w:p w14:paraId="672832EE" w14:textId="77777777" w:rsidR="00571FB3" w:rsidRPr="0082388D" w:rsidRDefault="00571FB3" w:rsidP="00571FB3">
      <w:pPr>
        <w:autoSpaceDE w:val="0"/>
        <w:autoSpaceDN w:val="0"/>
        <w:adjustRightInd w:val="0"/>
        <w:spacing w:after="0" w:line="240" w:lineRule="auto"/>
        <w:rPr>
          <w:rFonts w:ascii="Times New Roman" w:hAnsi="Times New Roman" w:cs="Times New Roman"/>
          <w:b/>
          <w:sz w:val="20"/>
          <w:szCs w:val="20"/>
        </w:rPr>
      </w:pPr>
      <w:r w:rsidRPr="0082388D">
        <w:rPr>
          <w:rFonts w:ascii="Times New Roman" w:hAnsi="Times New Roman" w:cs="Times New Roman"/>
          <w:b/>
          <w:sz w:val="20"/>
          <w:szCs w:val="20"/>
        </w:rPr>
        <w:t>PART 2 – PRODUCTS</w:t>
      </w:r>
    </w:p>
    <w:p w14:paraId="672832EF" w14:textId="77777777" w:rsidR="00571FB3" w:rsidRDefault="00571FB3" w:rsidP="00571FB3">
      <w:pPr>
        <w:autoSpaceDE w:val="0"/>
        <w:autoSpaceDN w:val="0"/>
        <w:adjustRightInd w:val="0"/>
        <w:spacing w:after="0" w:line="240" w:lineRule="auto"/>
        <w:rPr>
          <w:rFonts w:ascii="Times New Roman" w:hAnsi="Times New Roman" w:cs="Times New Roman"/>
          <w:sz w:val="20"/>
          <w:szCs w:val="20"/>
        </w:rPr>
      </w:pPr>
    </w:p>
    <w:p w14:paraId="672832F0" w14:textId="77777777" w:rsidR="00571FB3" w:rsidRPr="00D3207B" w:rsidRDefault="007F2848" w:rsidP="00D3207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 </w:t>
      </w:r>
      <w:r w:rsidR="00D6103A">
        <w:rPr>
          <w:rFonts w:ascii="Times New Roman" w:hAnsi="Times New Roman" w:cs="Times New Roman"/>
          <w:sz w:val="20"/>
          <w:szCs w:val="20"/>
        </w:rPr>
        <w:t>SECURE WELD PLUS</w:t>
      </w:r>
      <w:r w:rsidR="00D6103A" w:rsidRPr="00FB3AF1">
        <w:rPr>
          <w:rFonts w:ascii="Times New Roman" w:hAnsi="Times New Roman" w:cs="Times New Roman"/>
          <w:sz w:val="20"/>
          <w:szCs w:val="20"/>
        </w:rPr>
        <w:t>®</w:t>
      </w:r>
      <w:r w:rsidR="00D6103A">
        <w:rPr>
          <w:rFonts w:ascii="Times New Roman" w:hAnsi="Times New Roman" w:cs="Times New Roman"/>
          <w:sz w:val="20"/>
          <w:szCs w:val="20"/>
        </w:rPr>
        <w:t xml:space="preserve"> DECORATIVE</w:t>
      </w:r>
      <w:r>
        <w:rPr>
          <w:rFonts w:ascii="Times New Roman" w:hAnsi="Times New Roman" w:cs="Times New Roman"/>
          <w:sz w:val="20"/>
          <w:szCs w:val="20"/>
        </w:rPr>
        <w:t xml:space="preserve"> ORNAMENTAL</w:t>
      </w:r>
      <w:r w:rsidR="00FD5A98">
        <w:rPr>
          <w:rFonts w:ascii="Times New Roman" w:hAnsi="Times New Roman" w:cs="Times New Roman"/>
          <w:sz w:val="20"/>
          <w:szCs w:val="20"/>
        </w:rPr>
        <w:t xml:space="preserve"> STEEL FENCE </w:t>
      </w:r>
    </w:p>
    <w:p w14:paraId="672832F1" w14:textId="77777777" w:rsidR="00D3207B" w:rsidRPr="00D3207B" w:rsidRDefault="00D3207B" w:rsidP="009D2EEA">
      <w:pPr>
        <w:pStyle w:val="BodyTextIndent"/>
        <w:numPr>
          <w:ilvl w:val="0"/>
          <w:numId w:val="42"/>
        </w:numPr>
        <w:spacing w:line="300" w:lineRule="atLeast"/>
        <w:rPr>
          <w:rFonts w:ascii="Times New Roman" w:hAnsi="Times New Roman"/>
          <w:sz w:val="20"/>
        </w:rPr>
      </w:pPr>
      <w:r w:rsidRPr="00D3207B">
        <w:rPr>
          <w:rFonts w:ascii="Times New Roman" w:hAnsi="Times New Roman"/>
          <w:sz w:val="20"/>
        </w:rPr>
        <w:t xml:space="preserve">A. </w:t>
      </w:r>
      <w:r w:rsidR="007F2848">
        <w:rPr>
          <w:rFonts w:ascii="Times New Roman" w:hAnsi="Times New Roman"/>
          <w:sz w:val="20"/>
        </w:rPr>
        <w:t>Approved m</w:t>
      </w:r>
      <w:r>
        <w:rPr>
          <w:rFonts w:ascii="Times New Roman" w:hAnsi="Times New Roman"/>
          <w:sz w:val="20"/>
        </w:rPr>
        <w:t xml:space="preserve">anufacture: </w:t>
      </w:r>
      <w:r w:rsidRPr="00D3207B">
        <w:rPr>
          <w:rFonts w:ascii="Times New Roman" w:hAnsi="Times New Roman"/>
          <w:sz w:val="20"/>
        </w:rPr>
        <w:t>Merchants Metals</w:t>
      </w:r>
      <w:r w:rsidR="00D6103A" w:rsidRPr="00FB3AF1">
        <w:rPr>
          <w:rFonts w:ascii="Times New Roman" w:hAnsi="Times New Roman"/>
          <w:sz w:val="20"/>
        </w:rPr>
        <w:t>®</w:t>
      </w:r>
      <w:r w:rsidRPr="00D3207B">
        <w:rPr>
          <w:rFonts w:ascii="Times New Roman" w:hAnsi="Times New Roman"/>
          <w:sz w:val="20"/>
        </w:rPr>
        <w:tab/>
        <w:t xml:space="preserve"> </w:t>
      </w:r>
      <w:r w:rsidR="007F44DF">
        <w:rPr>
          <w:rFonts w:ascii="Times New Roman" w:hAnsi="Times New Roman"/>
          <w:sz w:val="20"/>
        </w:rPr>
        <w:tab/>
      </w:r>
      <w:hyperlink r:id="rId7" w:history="1">
        <w:r w:rsidRPr="00D3207B">
          <w:rPr>
            <w:rStyle w:val="Hyperlink"/>
            <w:rFonts w:ascii="Times New Roman" w:hAnsi="Times New Roman"/>
            <w:sz w:val="20"/>
          </w:rPr>
          <w:t>www.merchantsmetals.com</w:t>
        </w:r>
      </w:hyperlink>
      <w:r w:rsidRPr="00D3207B">
        <w:rPr>
          <w:rFonts w:ascii="Times New Roman" w:hAnsi="Times New Roman"/>
          <w:sz w:val="20"/>
        </w:rPr>
        <w:t xml:space="preserve"> </w:t>
      </w:r>
    </w:p>
    <w:p w14:paraId="672832F2" w14:textId="77777777" w:rsidR="0029500E" w:rsidRPr="009D2EEA" w:rsidRDefault="00D3207B" w:rsidP="009D2EEA">
      <w:pPr>
        <w:pStyle w:val="ListParagraph"/>
        <w:spacing w:line="300" w:lineRule="atLeast"/>
        <w:ind w:left="1080"/>
        <w:rPr>
          <w:rFonts w:ascii="Times New Roman" w:hAnsi="Times New Roman"/>
          <w:sz w:val="20"/>
        </w:rPr>
      </w:pPr>
      <w:r w:rsidRPr="009D2EEA">
        <w:rPr>
          <w:rFonts w:ascii="Times New Roman" w:hAnsi="Times New Roman"/>
          <w:sz w:val="20"/>
        </w:rPr>
        <w:t>Phone: (888) 260-1600 Fax: (888) 261-</w:t>
      </w:r>
      <w:r w:rsidR="0029500E" w:rsidRPr="009D2EEA">
        <w:rPr>
          <w:rFonts w:ascii="Times New Roman" w:hAnsi="Times New Roman"/>
          <w:sz w:val="20"/>
        </w:rPr>
        <w:t xml:space="preserve">3600 </w:t>
      </w:r>
      <w:r w:rsidR="007F44DF" w:rsidRPr="009D2EEA">
        <w:rPr>
          <w:rFonts w:ascii="Times New Roman" w:hAnsi="Times New Roman"/>
          <w:sz w:val="20"/>
        </w:rPr>
        <w:tab/>
      </w:r>
      <w:r w:rsidR="007F44DF" w:rsidRPr="009D2EEA">
        <w:rPr>
          <w:rFonts w:ascii="Times New Roman" w:hAnsi="Times New Roman"/>
          <w:sz w:val="20"/>
        </w:rPr>
        <w:tab/>
      </w:r>
      <w:hyperlink r:id="rId8" w:history="1">
        <w:r w:rsidR="0029500E" w:rsidRPr="009D2EEA">
          <w:rPr>
            <w:rStyle w:val="Hyperlink"/>
            <w:rFonts w:ascii="Times New Roman" w:hAnsi="Times New Roman"/>
            <w:sz w:val="20"/>
          </w:rPr>
          <w:t>tech-info@merchantsmetals.com</w:t>
        </w:r>
      </w:hyperlink>
    </w:p>
    <w:p w14:paraId="672832F3" w14:textId="77777777" w:rsidR="00C65D72" w:rsidRPr="009D2EEA" w:rsidRDefault="00D3207B" w:rsidP="009D2EEA">
      <w:pPr>
        <w:pStyle w:val="ListParagraph"/>
        <w:numPr>
          <w:ilvl w:val="0"/>
          <w:numId w:val="42"/>
        </w:numPr>
        <w:spacing w:line="300" w:lineRule="atLeast"/>
        <w:rPr>
          <w:rFonts w:ascii="Times New Roman" w:hAnsi="Times New Roman"/>
          <w:sz w:val="20"/>
        </w:rPr>
      </w:pPr>
      <w:r w:rsidRPr="009D2EEA">
        <w:rPr>
          <w:rFonts w:ascii="Times New Roman" w:hAnsi="Times New Roman"/>
          <w:sz w:val="20"/>
        </w:rPr>
        <w:t xml:space="preserve">Products from other qualified manufacturers who have </w:t>
      </w:r>
      <w:r w:rsidR="00673A1B" w:rsidRPr="009D2EEA">
        <w:rPr>
          <w:rFonts w:ascii="Times New Roman" w:hAnsi="Times New Roman"/>
          <w:sz w:val="20"/>
        </w:rPr>
        <w:t>ten</w:t>
      </w:r>
      <w:r w:rsidRPr="009D2EEA">
        <w:rPr>
          <w:rFonts w:ascii="Times New Roman" w:hAnsi="Times New Roman"/>
          <w:sz w:val="20"/>
        </w:rPr>
        <w:t xml:space="preserve"> years or more experience manufacturing steel ornamental picket fencing will be considered by the architect as equal if approved in writing 10 days prior to biddings, and they meet all specifications for design, size</w:t>
      </w:r>
      <w:r w:rsidR="005813B6" w:rsidRPr="009D2EEA">
        <w:rPr>
          <w:rFonts w:ascii="Times New Roman" w:hAnsi="Times New Roman"/>
          <w:sz w:val="20"/>
        </w:rPr>
        <w:t>,</w:t>
      </w:r>
      <w:r w:rsidRPr="009D2EEA">
        <w:rPr>
          <w:rFonts w:ascii="Times New Roman" w:hAnsi="Times New Roman"/>
          <w:sz w:val="20"/>
        </w:rPr>
        <w:t xml:space="preserve"> </w:t>
      </w:r>
      <w:r w:rsidR="00630B5D" w:rsidRPr="009D2EEA">
        <w:rPr>
          <w:rFonts w:ascii="Times New Roman" w:hAnsi="Times New Roman"/>
          <w:sz w:val="20"/>
        </w:rPr>
        <w:t xml:space="preserve">and </w:t>
      </w:r>
      <w:r w:rsidRPr="009D2EEA">
        <w:rPr>
          <w:rFonts w:ascii="Times New Roman" w:hAnsi="Times New Roman"/>
          <w:sz w:val="20"/>
        </w:rPr>
        <w:t>gauge of metal parts and fabrication.</w:t>
      </w:r>
      <w:r w:rsidR="0029500E" w:rsidRPr="009D2EEA">
        <w:rPr>
          <w:rFonts w:ascii="Times New Roman" w:hAnsi="Times New Roman"/>
          <w:sz w:val="20"/>
        </w:rPr>
        <w:t xml:space="preserve"> </w:t>
      </w:r>
      <w:r w:rsidRPr="009D2EEA">
        <w:rPr>
          <w:rFonts w:ascii="Times New Roman" w:hAnsi="Times New Roman"/>
          <w:sz w:val="20"/>
        </w:rPr>
        <w:t>Picket fences and gates must be obtained from a single source.</w:t>
      </w:r>
      <w:r w:rsidR="0029500E" w:rsidRPr="009D2EEA">
        <w:rPr>
          <w:rFonts w:ascii="Times New Roman" w:hAnsi="Times New Roman"/>
          <w:sz w:val="20"/>
        </w:rPr>
        <w:t xml:space="preserve"> </w:t>
      </w:r>
    </w:p>
    <w:p w14:paraId="672832F4" w14:textId="77777777" w:rsidR="00155C2F" w:rsidRPr="009D2EEA" w:rsidRDefault="00410EA3" w:rsidP="003D58D0">
      <w:pPr>
        <w:pStyle w:val="ListParagraph"/>
        <w:numPr>
          <w:ilvl w:val="0"/>
          <w:numId w:val="42"/>
        </w:numPr>
        <w:spacing w:line="300" w:lineRule="atLeast"/>
        <w:rPr>
          <w:rFonts w:ascii="Times New Roman" w:hAnsi="Times New Roman"/>
          <w:sz w:val="20"/>
        </w:rPr>
      </w:pPr>
      <w:r w:rsidRPr="009D2EEA">
        <w:rPr>
          <w:rFonts w:ascii="Times New Roman" w:hAnsi="Times New Roman"/>
          <w:sz w:val="20"/>
        </w:rPr>
        <w:t>Securely welded b</w:t>
      </w:r>
      <w:r w:rsidR="00155C2F" w:rsidRPr="009D2EEA">
        <w:rPr>
          <w:rFonts w:ascii="Times New Roman" w:hAnsi="Times New Roman"/>
          <w:sz w:val="20"/>
        </w:rPr>
        <w:t>iasable fence system shall rack</w:t>
      </w:r>
      <w:r w:rsidR="00C63982" w:rsidRPr="009D2EEA">
        <w:rPr>
          <w:rFonts w:ascii="Times New Roman" w:hAnsi="Times New Roman"/>
          <w:sz w:val="20"/>
        </w:rPr>
        <w:t xml:space="preserve"> 45 degrees based on an 8’</w:t>
      </w:r>
      <w:r w:rsidR="00CE208D" w:rsidRPr="009D2EEA">
        <w:rPr>
          <w:rFonts w:ascii="Times New Roman" w:hAnsi="Times New Roman"/>
          <w:sz w:val="20"/>
        </w:rPr>
        <w:t xml:space="preserve"> nominal panel </w:t>
      </w:r>
      <w:r w:rsidR="00F35B4D" w:rsidRPr="009D2EEA">
        <w:rPr>
          <w:rFonts w:ascii="Times New Roman" w:hAnsi="Times New Roman"/>
          <w:sz w:val="20"/>
        </w:rPr>
        <w:t>if required</w:t>
      </w:r>
      <w:r w:rsidR="00CE208D" w:rsidRPr="009D2EEA">
        <w:rPr>
          <w:rFonts w:ascii="Times New Roman" w:hAnsi="Times New Roman"/>
          <w:sz w:val="20"/>
        </w:rPr>
        <w:t>.</w:t>
      </w:r>
    </w:p>
    <w:p w14:paraId="672832F5" w14:textId="77777777" w:rsidR="00D3207B" w:rsidRPr="00D3207B" w:rsidRDefault="00E55044" w:rsidP="003D58D0">
      <w:pPr>
        <w:pStyle w:val="BodyTextIndent"/>
        <w:numPr>
          <w:ilvl w:val="0"/>
          <w:numId w:val="42"/>
        </w:numPr>
        <w:spacing w:line="300" w:lineRule="atLeast"/>
        <w:rPr>
          <w:rFonts w:ascii="Times New Roman" w:hAnsi="Times New Roman"/>
          <w:sz w:val="20"/>
        </w:rPr>
      </w:pPr>
      <w:r>
        <w:rPr>
          <w:rFonts w:ascii="Times New Roman" w:hAnsi="Times New Roman"/>
          <w:sz w:val="20"/>
        </w:rPr>
        <w:t xml:space="preserve">Choose style: Lafayette, </w:t>
      </w:r>
      <w:r w:rsidR="00673A1B">
        <w:rPr>
          <w:rFonts w:ascii="Times New Roman" w:hAnsi="Times New Roman"/>
          <w:sz w:val="20"/>
        </w:rPr>
        <w:t>Kent, Monroe</w:t>
      </w:r>
      <w:r w:rsidR="006556DE">
        <w:rPr>
          <w:rFonts w:ascii="Times New Roman" w:hAnsi="Times New Roman"/>
          <w:sz w:val="20"/>
        </w:rPr>
        <w:t xml:space="preserve"> (Non-</w:t>
      </w:r>
      <w:r w:rsidR="001C3DC6">
        <w:rPr>
          <w:rFonts w:ascii="Times New Roman" w:hAnsi="Times New Roman"/>
          <w:sz w:val="20"/>
        </w:rPr>
        <w:t>Biasable)</w:t>
      </w:r>
      <w:r w:rsidR="00673A1B">
        <w:rPr>
          <w:rFonts w:ascii="Times New Roman" w:hAnsi="Times New Roman"/>
          <w:sz w:val="20"/>
        </w:rPr>
        <w:t>, or Curve Top.</w:t>
      </w:r>
      <w:r w:rsidR="00D3207B" w:rsidRPr="00D3207B">
        <w:rPr>
          <w:rFonts w:ascii="Times New Roman" w:hAnsi="Times New Roman"/>
          <w:sz w:val="20"/>
        </w:rPr>
        <w:tab/>
      </w:r>
      <w:r w:rsidR="00D3207B" w:rsidRPr="00D3207B">
        <w:rPr>
          <w:rFonts w:ascii="Times New Roman" w:hAnsi="Times New Roman"/>
          <w:sz w:val="20"/>
        </w:rPr>
        <w:tab/>
      </w:r>
      <w:r w:rsidR="00D3207B" w:rsidRPr="00D3207B">
        <w:rPr>
          <w:rFonts w:ascii="Times New Roman" w:hAnsi="Times New Roman"/>
          <w:sz w:val="20"/>
        </w:rPr>
        <w:tab/>
        <w:t xml:space="preserve"> </w:t>
      </w:r>
    </w:p>
    <w:p w14:paraId="672832F6" w14:textId="77777777" w:rsidR="00114809" w:rsidRDefault="00E55044" w:rsidP="003D58D0">
      <w:pPr>
        <w:pStyle w:val="BodyTextIndent"/>
        <w:numPr>
          <w:ilvl w:val="0"/>
          <w:numId w:val="20"/>
        </w:numPr>
        <w:spacing w:line="300" w:lineRule="atLeast"/>
        <w:rPr>
          <w:rFonts w:ascii="Times New Roman" w:hAnsi="Times New Roman"/>
          <w:sz w:val="20"/>
        </w:rPr>
      </w:pPr>
      <w:r>
        <w:rPr>
          <w:rFonts w:ascii="Times New Roman" w:hAnsi="Times New Roman"/>
          <w:sz w:val="20"/>
        </w:rPr>
        <w:t>Choose</w:t>
      </w:r>
      <w:r w:rsidR="001D5DEB">
        <w:rPr>
          <w:rFonts w:ascii="Times New Roman" w:hAnsi="Times New Roman"/>
          <w:sz w:val="20"/>
        </w:rPr>
        <w:t xml:space="preserve"> nominal height</w:t>
      </w:r>
      <w:r>
        <w:rPr>
          <w:rFonts w:ascii="Times New Roman" w:hAnsi="Times New Roman"/>
          <w:sz w:val="20"/>
        </w:rPr>
        <w:t>: 4’, 5’, 6’, 8’, or Custom</w:t>
      </w:r>
      <w:r w:rsidR="00673A1B">
        <w:rPr>
          <w:rFonts w:ascii="Times New Roman" w:hAnsi="Times New Roman"/>
          <w:sz w:val="20"/>
        </w:rPr>
        <w:t>.</w:t>
      </w:r>
      <w:r w:rsidR="00D3207B" w:rsidRPr="00D3207B">
        <w:rPr>
          <w:rFonts w:ascii="Times New Roman" w:hAnsi="Times New Roman"/>
          <w:sz w:val="20"/>
        </w:rPr>
        <w:tab/>
      </w:r>
    </w:p>
    <w:p w14:paraId="672832F7" w14:textId="77777777" w:rsidR="00F31952" w:rsidRDefault="00F31952" w:rsidP="003D58D0">
      <w:pPr>
        <w:pStyle w:val="BodyTextIndent"/>
        <w:numPr>
          <w:ilvl w:val="0"/>
          <w:numId w:val="20"/>
        </w:numPr>
        <w:spacing w:line="300" w:lineRule="atLeast"/>
        <w:rPr>
          <w:rFonts w:ascii="Times New Roman" w:hAnsi="Times New Roman"/>
          <w:sz w:val="20"/>
        </w:rPr>
      </w:pPr>
      <w:r>
        <w:rPr>
          <w:rFonts w:ascii="Times New Roman" w:hAnsi="Times New Roman"/>
          <w:sz w:val="20"/>
        </w:rPr>
        <w:t>Pickets</w:t>
      </w:r>
      <w:r w:rsidR="00D565D0">
        <w:rPr>
          <w:rFonts w:ascii="Times New Roman" w:hAnsi="Times New Roman"/>
          <w:sz w:val="20"/>
        </w:rPr>
        <w:t>, Posts, and Rails</w:t>
      </w:r>
      <w:r>
        <w:rPr>
          <w:rFonts w:ascii="Times New Roman" w:hAnsi="Times New Roman"/>
          <w:sz w:val="20"/>
        </w:rPr>
        <w:t xml:space="preserve">:  </w:t>
      </w:r>
      <w:r w:rsidR="00D565D0" w:rsidRPr="00AB2518">
        <w:rPr>
          <w:rFonts w:ascii="Times New Roman" w:hAnsi="Times New Roman"/>
          <w:sz w:val="20"/>
        </w:rPr>
        <w:t>Galvanized square steel tubular members manufactured per ASTM F2408, having minimum yield strength of 45,000 psi.</w:t>
      </w:r>
      <w:r w:rsidR="00165C0E">
        <w:rPr>
          <w:rFonts w:ascii="Times New Roman" w:hAnsi="Times New Roman"/>
          <w:sz w:val="20"/>
        </w:rPr>
        <w:t xml:space="preserve"> Choose one: Residential, Commercial, or Industrial.</w:t>
      </w:r>
    </w:p>
    <w:p w14:paraId="672832F8" w14:textId="119D0EB5" w:rsidR="00B95842" w:rsidRDefault="003F2C89" w:rsidP="00B95842">
      <w:pPr>
        <w:pStyle w:val="BodyTextIndent"/>
        <w:numPr>
          <w:ilvl w:val="0"/>
          <w:numId w:val="28"/>
        </w:numPr>
        <w:spacing w:line="300" w:lineRule="atLeast"/>
        <w:rPr>
          <w:rFonts w:ascii="Times New Roman" w:hAnsi="Times New Roman"/>
          <w:sz w:val="20"/>
        </w:rPr>
      </w:pPr>
      <w:r>
        <w:rPr>
          <w:rFonts w:ascii="Times New Roman" w:hAnsi="Times New Roman"/>
          <w:sz w:val="20"/>
        </w:rPr>
        <w:t>Residential: Picket 5/8”</w:t>
      </w:r>
      <w:r w:rsidR="00A20064">
        <w:rPr>
          <w:rFonts w:ascii="Times New Roman" w:hAnsi="Times New Roman"/>
          <w:sz w:val="20"/>
        </w:rPr>
        <w:t xml:space="preserve"> square</w:t>
      </w:r>
      <w:r w:rsidR="003B47FC">
        <w:rPr>
          <w:rFonts w:ascii="Times New Roman" w:hAnsi="Times New Roman"/>
          <w:sz w:val="20"/>
        </w:rPr>
        <w:t xml:space="preserve"> </w:t>
      </w:r>
      <w:r w:rsidR="00A20064">
        <w:rPr>
          <w:rFonts w:ascii="Times New Roman" w:hAnsi="Times New Roman"/>
          <w:sz w:val="20"/>
        </w:rPr>
        <w:t xml:space="preserve">with pickets </w:t>
      </w:r>
      <w:r w:rsidR="00E41F14">
        <w:rPr>
          <w:rFonts w:ascii="Times New Roman" w:hAnsi="Times New Roman"/>
          <w:sz w:val="20"/>
        </w:rPr>
        <w:t xml:space="preserve">spaced </w:t>
      </w:r>
      <w:r w:rsidR="00A20064">
        <w:rPr>
          <w:rFonts w:ascii="Times New Roman" w:hAnsi="Times New Roman"/>
          <w:sz w:val="20"/>
        </w:rPr>
        <w:t>4-9/16” O.C., Rail 1</w:t>
      </w:r>
      <w:r>
        <w:rPr>
          <w:rFonts w:ascii="Times New Roman" w:hAnsi="Times New Roman"/>
          <w:sz w:val="20"/>
        </w:rPr>
        <w:t>”</w:t>
      </w:r>
      <w:r w:rsidR="00D15B56">
        <w:rPr>
          <w:rFonts w:ascii="Times New Roman" w:hAnsi="Times New Roman"/>
          <w:sz w:val="20"/>
        </w:rPr>
        <w:t xml:space="preserve"> square </w:t>
      </w:r>
      <w:proofErr w:type="gramStart"/>
      <w:r w:rsidR="00D15B56">
        <w:rPr>
          <w:rFonts w:ascii="Times New Roman" w:hAnsi="Times New Roman"/>
          <w:sz w:val="20"/>
        </w:rPr>
        <w:t>1</w:t>
      </w:r>
      <w:r w:rsidR="00A20064">
        <w:rPr>
          <w:rFonts w:ascii="Times New Roman" w:hAnsi="Times New Roman"/>
          <w:sz w:val="20"/>
        </w:rPr>
        <w:t>6</w:t>
      </w:r>
      <w:r>
        <w:rPr>
          <w:rFonts w:ascii="Times New Roman" w:hAnsi="Times New Roman"/>
          <w:sz w:val="20"/>
        </w:rPr>
        <w:t xml:space="preserve"> gauge</w:t>
      </w:r>
      <w:proofErr w:type="gramEnd"/>
      <w:r w:rsidR="00165C0E">
        <w:rPr>
          <w:rFonts w:ascii="Times New Roman" w:hAnsi="Times New Roman"/>
          <w:sz w:val="20"/>
        </w:rPr>
        <w:t xml:space="preserve">, actual panel </w:t>
      </w:r>
      <w:r w:rsidR="00284AE1">
        <w:rPr>
          <w:rFonts w:ascii="Times New Roman" w:hAnsi="Times New Roman"/>
          <w:sz w:val="20"/>
        </w:rPr>
        <w:t xml:space="preserve">width </w:t>
      </w:r>
      <w:r w:rsidR="00165C0E">
        <w:rPr>
          <w:rFonts w:ascii="Times New Roman" w:hAnsi="Times New Roman"/>
          <w:sz w:val="20"/>
        </w:rPr>
        <w:t>94”</w:t>
      </w:r>
      <w:r w:rsidR="00284AE1">
        <w:rPr>
          <w:rFonts w:ascii="Times New Roman" w:hAnsi="Times New Roman"/>
          <w:sz w:val="20"/>
        </w:rPr>
        <w:t xml:space="preserve">, </w:t>
      </w:r>
      <w:r w:rsidR="00165C0E">
        <w:rPr>
          <w:rFonts w:ascii="Times New Roman" w:hAnsi="Times New Roman"/>
          <w:sz w:val="20"/>
        </w:rPr>
        <w:t>120”</w:t>
      </w:r>
      <w:r w:rsidR="00284AE1">
        <w:rPr>
          <w:rFonts w:ascii="Times New Roman" w:hAnsi="Times New Roman"/>
          <w:sz w:val="20"/>
        </w:rPr>
        <w:t>, or custom</w:t>
      </w:r>
      <w:r w:rsidR="00165C0E">
        <w:rPr>
          <w:rFonts w:ascii="Times New Roman" w:hAnsi="Times New Roman"/>
          <w:sz w:val="20"/>
        </w:rPr>
        <w:t>.</w:t>
      </w:r>
    </w:p>
    <w:p w14:paraId="672832F9" w14:textId="2F5B64DE" w:rsidR="004C19DD" w:rsidRDefault="004C19DD" w:rsidP="004C19DD">
      <w:pPr>
        <w:pStyle w:val="BodyTextIndent"/>
        <w:numPr>
          <w:ilvl w:val="0"/>
          <w:numId w:val="28"/>
        </w:numPr>
        <w:spacing w:line="300" w:lineRule="atLeast"/>
        <w:rPr>
          <w:rFonts w:ascii="Times New Roman" w:hAnsi="Times New Roman"/>
          <w:sz w:val="20"/>
        </w:rPr>
      </w:pPr>
      <w:r>
        <w:rPr>
          <w:rFonts w:ascii="Times New Roman" w:hAnsi="Times New Roman"/>
          <w:sz w:val="20"/>
        </w:rPr>
        <w:t>Commercial</w:t>
      </w:r>
      <w:r w:rsidR="00D15B56">
        <w:rPr>
          <w:rFonts w:ascii="Times New Roman" w:hAnsi="Times New Roman"/>
          <w:sz w:val="20"/>
        </w:rPr>
        <w:t>: Picket 3/4</w:t>
      </w:r>
      <w:r>
        <w:rPr>
          <w:rFonts w:ascii="Times New Roman" w:hAnsi="Times New Roman"/>
          <w:sz w:val="20"/>
        </w:rPr>
        <w:t>”</w:t>
      </w:r>
      <w:r w:rsidR="00D15B56">
        <w:rPr>
          <w:rFonts w:ascii="Times New Roman" w:hAnsi="Times New Roman"/>
          <w:sz w:val="20"/>
        </w:rPr>
        <w:t xml:space="preserve"> square 16</w:t>
      </w:r>
      <w:r>
        <w:rPr>
          <w:rFonts w:ascii="Times New Roman" w:hAnsi="Times New Roman"/>
          <w:sz w:val="20"/>
        </w:rPr>
        <w:t xml:space="preserve"> gauge</w:t>
      </w:r>
      <w:r w:rsidR="00E41F14">
        <w:rPr>
          <w:rFonts w:ascii="Times New Roman" w:hAnsi="Times New Roman"/>
          <w:sz w:val="20"/>
        </w:rPr>
        <w:t xml:space="preserve"> with pickets spaced</w:t>
      </w:r>
      <w:r w:rsidR="00A20064">
        <w:rPr>
          <w:rFonts w:ascii="Times New Roman" w:hAnsi="Times New Roman"/>
          <w:sz w:val="20"/>
        </w:rPr>
        <w:t xml:space="preserve"> 4-3/4” O.C.</w:t>
      </w:r>
      <w:r>
        <w:rPr>
          <w:rFonts w:ascii="Times New Roman" w:hAnsi="Times New Roman"/>
          <w:sz w:val="20"/>
        </w:rPr>
        <w:t xml:space="preserve">, Rail </w:t>
      </w:r>
      <w:r w:rsidR="00A20064">
        <w:rPr>
          <w:rFonts w:ascii="Times New Roman" w:hAnsi="Times New Roman"/>
          <w:sz w:val="20"/>
        </w:rPr>
        <w:t>1-1/2</w:t>
      </w:r>
      <w:r>
        <w:rPr>
          <w:rFonts w:ascii="Times New Roman" w:hAnsi="Times New Roman"/>
          <w:sz w:val="20"/>
        </w:rPr>
        <w:t xml:space="preserve">” square </w:t>
      </w:r>
      <w:proofErr w:type="gramStart"/>
      <w:r>
        <w:rPr>
          <w:rFonts w:ascii="Times New Roman" w:hAnsi="Times New Roman"/>
          <w:sz w:val="20"/>
        </w:rPr>
        <w:t>1</w:t>
      </w:r>
      <w:r w:rsidR="0012336C">
        <w:rPr>
          <w:rFonts w:ascii="Times New Roman" w:hAnsi="Times New Roman"/>
          <w:sz w:val="20"/>
        </w:rPr>
        <w:t>4</w:t>
      </w:r>
      <w:r>
        <w:rPr>
          <w:rFonts w:ascii="Times New Roman" w:hAnsi="Times New Roman"/>
          <w:sz w:val="20"/>
        </w:rPr>
        <w:t xml:space="preserve"> gauge</w:t>
      </w:r>
      <w:proofErr w:type="gramEnd"/>
      <w:r w:rsidR="00284AE1">
        <w:rPr>
          <w:rFonts w:ascii="Times New Roman" w:hAnsi="Times New Roman"/>
          <w:sz w:val="20"/>
        </w:rPr>
        <w:t>, actual panel width</w:t>
      </w:r>
      <w:r>
        <w:rPr>
          <w:rFonts w:ascii="Times New Roman" w:hAnsi="Times New Roman"/>
          <w:sz w:val="20"/>
        </w:rPr>
        <w:t xml:space="preserve"> 94”</w:t>
      </w:r>
      <w:r w:rsidR="00284AE1">
        <w:rPr>
          <w:rFonts w:ascii="Times New Roman" w:hAnsi="Times New Roman"/>
          <w:sz w:val="20"/>
        </w:rPr>
        <w:t xml:space="preserve">, </w:t>
      </w:r>
      <w:r>
        <w:rPr>
          <w:rFonts w:ascii="Times New Roman" w:hAnsi="Times New Roman"/>
          <w:sz w:val="20"/>
        </w:rPr>
        <w:t>120”</w:t>
      </w:r>
      <w:r w:rsidR="00284AE1">
        <w:rPr>
          <w:rFonts w:ascii="Times New Roman" w:hAnsi="Times New Roman"/>
          <w:sz w:val="20"/>
        </w:rPr>
        <w:t>, or custom</w:t>
      </w:r>
      <w:r>
        <w:rPr>
          <w:rFonts w:ascii="Times New Roman" w:hAnsi="Times New Roman"/>
          <w:sz w:val="20"/>
        </w:rPr>
        <w:t>.</w:t>
      </w:r>
    </w:p>
    <w:p w14:paraId="672832FA" w14:textId="0E4B5131" w:rsidR="004C19DD" w:rsidRDefault="004C19DD" w:rsidP="004C19DD">
      <w:pPr>
        <w:pStyle w:val="BodyTextIndent"/>
        <w:numPr>
          <w:ilvl w:val="0"/>
          <w:numId w:val="28"/>
        </w:numPr>
        <w:spacing w:line="300" w:lineRule="atLeast"/>
        <w:rPr>
          <w:rFonts w:ascii="Times New Roman" w:hAnsi="Times New Roman"/>
          <w:sz w:val="20"/>
        </w:rPr>
      </w:pPr>
      <w:r>
        <w:rPr>
          <w:rFonts w:ascii="Times New Roman" w:hAnsi="Times New Roman"/>
          <w:sz w:val="20"/>
        </w:rPr>
        <w:t>Industrial</w:t>
      </w:r>
      <w:r w:rsidR="0012336C">
        <w:rPr>
          <w:rFonts w:ascii="Times New Roman" w:hAnsi="Times New Roman"/>
          <w:sz w:val="20"/>
        </w:rPr>
        <w:t>: Picket 1</w:t>
      </w:r>
      <w:r>
        <w:rPr>
          <w:rFonts w:ascii="Times New Roman" w:hAnsi="Times New Roman"/>
          <w:sz w:val="20"/>
        </w:rPr>
        <w:t>” square 1</w:t>
      </w:r>
      <w:r w:rsidR="0012336C">
        <w:rPr>
          <w:rFonts w:ascii="Times New Roman" w:hAnsi="Times New Roman"/>
          <w:sz w:val="20"/>
        </w:rPr>
        <w:t>6</w:t>
      </w:r>
      <w:r w:rsidR="00A20064">
        <w:rPr>
          <w:rFonts w:ascii="Times New Roman" w:hAnsi="Times New Roman"/>
          <w:sz w:val="20"/>
        </w:rPr>
        <w:t xml:space="preserve"> gauge </w:t>
      </w:r>
      <w:r w:rsidR="00E41F14">
        <w:rPr>
          <w:rFonts w:ascii="Times New Roman" w:hAnsi="Times New Roman"/>
          <w:sz w:val="20"/>
        </w:rPr>
        <w:t xml:space="preserve">with pickets spaced </w:t>
      </w:r>
      <w:r w:rsidR="00A20064">
        <w:rPr>
          <w:rFonts w:ascii="Times New Roman" w:hAnsi="Times New Roman"/>
          <w:sz w:val="20"/>
        </w:rPr>
        <w:t>5” O.C., Rail 2</w:t>
      </w:r>
      <w:r>
        <w:rPr>
          <w:rFonts w:ascii="Times New Roman" w:hAnsi="Times New Roman"/>
          <w:sz w:val="20"/>
        </w:rPr>
        <w:t xml:space="preserve">” square </w:t>
      </w:r>
      <w:proofErr w:type="gramStart"/>
      <w:r>
        <w:rPr>
          <w:rFonts w:ascii="Times New Roman" w:hAnsi="Times New Roman"/>
          <w:sz w:val="20"/>
        </w:rPr>
        <w:t>1</w:t>
      </w:r>
      <w:r w:rsidR="0012336C">
        <w:rPr>
          <w:rFonts w:ascii="Times New Roman" w:hAnsi="Times New Roman"/>
          <w:sz w:val="20"/>
        </w:rPr>
        <w:t>4</w:t>
      </w:r>
      <w:r>
        <w:rPr>
          <w:rFonts w:ascii="Times New Roman" w:hAnsi="Times New Roman"/>
          <w:sz w:val="20"/>
        </w:rPr>
        <w:t xml:space="preserve"> gauge</w:t>
      </w:r>
      <w:proofErr w:type="gramEnd"/>
      <w:r>
        <w:rPr>
          <w:rFonts w:ascii="Times New Roman" w:hAnsi="Times New Roman"/>
          <w:sz w:val="20"/>
        </w:rPr>
        <w:t xml:space="preserve">, actual panel </w:t>
      </w:r>
      <w:r w:rsidR="00284AE1">
        <w:rPr>
          <w:rFonts w:ascii="Times New Roman" w:hAnsi="Times New Roman"/>
          <w:sz w:val="20"/>
        </w:rPr>
        <w:t>width</w:t>
      </w:r>
      <w:r>
        <w:rPr>
          <w:rFonts w:ascii="Times New Roman" w:hAnsi="Times New Roman"/>
          <w:sz w:val="20"/>
        </w:rPr>
        <w:t xml:space="preserve"> 94”</w:t>
      </w:r>
      <w:r w:rsidR="00284AE1">
        <w:rPr>
          <w:rFonts w:ascii="Times New Roman" w:hAnsi="Times New Roman"/>
          <w:sz w:val="20"/>
        </w:rPr>
        <w:t xml:space="preserve">, </w:t>
      </w:r>
      <w:r>
        <w:rPr>
          <w:rFonts w:ascii="Times New Roman" w:hAnsi="Times New Roman"/>
          <w:sz w:val="20"/>
        </w:rPr>
        <w:t>120”</w:t>
      </w:r>
      <w:r w:rsidR="00284AE1">
        <w:rPr>
          <w:rFonts w:ascii="Times New Roman" w:hAnsi="Times New Roman"/>
          <w:sz w:val="20"/>
        </w:rPr>
        <w:t>, or custom</w:t>
      </w:r>
      <w:r>
        <w:rPr>
          <w:rFonts w:ascii="Times New Roman" w:hAnsi="Times New Roman"/>
          <w:sz w:val="20"/>
        </w:rPr>
        <w:t>.</w:t>
      </w:r>
    </w:p>
    <w:p w14:paraId="672832FB" w14:textId="77777777" w:rsidR="001B01D0" w:rsidRPr="00B95842" w:rsidRDefault="00D3207B" w:rsidP="00B95842">
      <w:pPr>
        <w:pStyle w:val="BodyTextIndent"/>
        <w:numPr>
          <w:ilvl w:val="0"/>
          <w:numId w:val="20"/>
        </w:numPr>
        <w:spacing w:line="300" w:lineRule="atLeast"/>
        <w:rPr>
          <w:rFonts w:ascii="Times New Roman" w:hAnsi="Times New Roman"/>
          <w:sz w:val="20"/>
        </w:rPr>
      </w:pPr>
      <w:r w:rsidRPr="00B95842">
        <w:rPr>
          <w:rFonts w:ascii="Times New Roman" w:hAnsi="Times New Roman"/>
          <w:sz w:val="20"/>
        </w:rPr>
        <w:t xml:space="preserve">Finish:  </w:t>
      </w:r>
      <w:r w:rsidR="00DE369B" w:rsidRPr="00B95842">
        <w:rPr>
          <w:rFonts w:ascii="Times New Roman" w:hAnsi="Times New Roman"/>
          <w:color w:val="231F20"/>
          <w:sz w:val="20"/>
        </w:rPr>
        <w:t>Manufactured in compliance with ASTM F2408</w:t>
      </w:r>
      <w:r w:rsidR="00072284" w:rsidRPr="00B95842">
        <w:rPr>
          <w:rFonts w:ascii="Times New Roman" w:hAnsi="Times New Roman"/>
          <w:color w:val="231F20"/>
          <w:sz w:val="20"/>
        </w:rPr>
        <w:t xml:space="preserve"> - </w:t>
      </w:r>
      <w:r w:rsidR="00742635" w:rsidRPr="00B95842">
        <w:rPr>
          <w:rFonts w:ascii="Times New Roman" w:hAnsi="Times New Roman"/>
          <w:sz w:val="20"/>
        </w:rPr>
        <w:t>Corrosion Resistance</w:t>
      </w:r>
      <w:r w:rsidR="00742635" w:rsidRPr="00B95842">
        <w:rPr>
          <w:rFonts w:ascii="Times New Roman" w:hAnsi="Times New Roman"/>
          <w:color w:val="231F20"/>
          <w:sz w:val="20"/>
        </w:rPr>
        <w:t xml:space="preserve"> Salt Spray Test </w:t>
      </w:r>
      <w:r w:rsidR="00B95842">
        <w:rPr>
          <w:rFonts w:ascii="Times New Roman" w:hAnsi="Times New Roman"/>
          <w:color w:val="231F20"/>
          <w:sz w:val="20"/>
        </w:rPr>
        <w:t xml:space="preserve">per ASTM B117, </w:t>
      </w:r>
      <w:r w:rsidR="00742635" w:rsidRPr="00B95842">
        <w:rPr>
          <w:rFonts w:ascii="Times New Roman" w:hAnsi="Times New Roman"/>
          <w:sz w:val="20"/>
        </w:rPr>
        <w:t>Impact Resistance</w:t>
      </w:r>
      <w:r w:rsidR="00742635" w:rsidRPr="00B95842">
        <w:rPr>
          <w:rFonts w:ascii="Times New Roman" w:hAnsi="Times New Roman"/>
          <w:color w:val="231F20"/>
          <w:sz w:val="20"/>
        </w:rPr>
        <w:t xml:space="preserve"> per ASTM </w:t>
      </w:r>
      <w:r w:rsidR="00742635" w:rsidRPr="00B95842">
        <w:rPr>
          <w:rFonts w:ascii="Times New Roman" w:hAnsi="Times New Roman"/>
          <w:sz w:val="20"/>
        </w:rPr>
        <w:t xml:space="preserve">D2794, </w:t>
      </w:r>
      <w:r w:rsidR="00072284" w:rsidRPr="00B95842">
        <w:rPr>
          <w:rFonts w:ascii="Times New Roman" w:hAnsi="Times New Roman"/>
          <w:color w:val="231F20"/>
          <w:sz w:val="20"/>
        </w:rPr>
        <w:t>and</w:t>
      </w:r>
      <w:r w:rsidR="00AB2518" w:rsidRPr="00B95842">
        <w:rPr>
          <w:rFonts w:ascii="Times New Roman" w:hAnsi="Times New Roman"/>
          <w:color w:val="231F20"/>
          <w:sz w:val="20"/>
        </w:rPr>
        <w:t xml:space="preserve"> </w:t>
      </w:r>
      <w:r w:rsidR="00742635" w:rsidRPr="00B95842">
        <w:rPr>
          <w:rFonts w:ascii="Times New Roman" w:hAnsi="Times New Roman"/>
          <w:color w:val="231F20"/>
          <w:sz w:val="20"/>
        </w:rPr>
        <w:t xml:space="preserve">Adhesion </w:t>
      </w:r>
      <w:r w:rsidR="00AB2518" w:rsidRPr="00B95842">
        <w:rPr>
          <w:rFonts w:ascii="Times New Roman" w:hAnsi="Times New Roman"/>
          <w:color w:val="231F20"/>
          <w:sz w:val="20"/>
        </w:rPr>
        <w:t>per ASTM D3359</w:t>
      </w:r>
      <w:r w:rsidR="00742635" w:rsidRPr="00B95842">
        <w:rPr>
          <w:rFonts w:ascii="Times New Roman" w:hAnsi="Times New Roman"/>
          <w:color w:val="231F20"/>
          <w:sz w:val="20"/>
        </w:rPr>
        <w:t xml:space="preserve"> </w:t>
      </w:r>
      <w:r w:rsidR="00742635" w:rsidRPr="00B95842">
        <w:rPr>
          <w:rFonts w:ascii="Times New Roman" w:hAnsi="Times New Roman"/>
          <w:sz w:val="20"/>
        </w:rPr>
        <w:t>Method B</w:t>
      </w:r>
      <w:r w:rsidR="00AB2518" w:rsidRPr="00B95842">
        <w:rPr>
          <w:rFonts w:ascii="Times New Roman" w:hAnsi="Times New Roman"/>
          <w:color w:val="231F20"/>
          <w:sz w:val="20"/>
        </w:rPr>
        <w:t xml:space="preserve">. </w:t>
      </w:r>
    </w:p>
    <w:p w14:paraId="672832FC" w14:textId="77777777" w:rsidR="00BD61B6" w:rsidRDefault="00D3207B" w:rsidP="00BD61B6">
      <w:pPr>
        <w:pStyle w:val="BodyTextIndent"/>
        <w:spacing w:line="300" w:lineRule="atLeast"/>
        <w:ind w:left="1080" w:firstLine="0"/>
        <w:rPr>
          <w:rFonts w:ascii="Times New Roman" w:hAnsi="Times New Roman"/>
          <w:sz w:val="20"/>
        </w:rPr>
      </w:pPr>
      <w:r w:rsidRPr="00AB2518">
        <w:rPr>
          <w:rFonts w:ascii="Times New Roman" w:hAnsi="Times New Roman"/>
          <w:sz w:val="20"/>
        </w:rPr>
        <w:t xml:space="preserve">All primary components </w:t>
      </w:r>
      <w:r w:rsidR="001B01D0">
        <w:rPr>
          <w:rFonts w:ascii="Times New Roman" w:hAnsi="Times New Roman"/>
          <w:sz w:val="20"/>
        </w:rPr>
        <w:t xml:space="preserve">shall </w:t>
      </w:r>
      <w:r w:rsidRPr="00AB2518">
        <w:rPr>
          <w:rFonts w:ascii="Times New Roman" w:hAnsi="Times New Roman"/>
          <w:sz w:val="20"/>
        </w:rPr>
        <w:t>receive a thorough c</w:t>
      </w:r>
      <w:r w:rsidR="001B01D0">
        <w:rPr>
          <w:rFonts w:ascii="Times New Roman" w:hAnsi="Times New Roman"/>
          <w:sz w:val="20"/>
        </w:rPr>
        <w:t>leaning and pre-treatment with a 10-step process</w:t>
      </w:r>
      <w:r w:rsidRPr="00AB2518">
        <w:rPr>
          <w:rFonts w:ascii="Times New Roman" w:hAnsi="Times New Roman"/>
          <w:sz w:val="20"/>
        </w:rPr>
        <w:t>:</w:t>
      </w:r>
      <w:r w:rsidR="00017B3F" w:rsidRPr="00AB2518">
        <w:rPr>
          <w:rFonts w:ascii="Times New Roman" w:hAnsi="Times New Roman"/>
          <w:sz w:val="20"/>
        </w:rPr>
        <w:t xml:space="preserve"> Hot alkaline cleaner, clear water rinse, hot iron phosphate application, clear water rinse, reverse Osmosis rinse, dry off oven heat, zinc enriched powder primer coat at 2-4 mils., gel oven heat, Ultra polyester finish T.G.I.C. powder coat at 2-4 mils., and final curing oven.</w:t>
      </w:r>
      <w:r w:rsidR="00BD61B6">
        <w:rPr>
          <w:rFonts w:ascii="Times New Roman" w:hAnsi="Times New Roman"/>
          <w:sz w:val="20"/>
        </w:rPr>
        <w:t xml:space="preserve"> </w:t>
      </w:r>
    </w:p>
    <w:p w14:paraId="672832FD" w14:textId="769281AB" w:rsidR="00D3207B" w:rsidRDefault="00D3207B" w:rsidP="00BD61B6">
      <w:pPr>
        <w:pStyle w:val="BodyTextIndent"/>
        <w:spacing w:line="300" w:lineRule="atLeast"/>
        <w:ind w:left="1080" w:firstLine="0"/>
        <w:rPr>
          <w:rFonts w:ascii="Times New Roman" w:hAnsi="Times New Roman"/>
          <w:sz w:val="20"/>
        </w:rPr>
      </w:pPr>
      <w:r w:rsidRPr="00AB2518">
        <w:rPr>
          <w:rFonts w:ascii="Times New Roman" w:hAnsi="Times New Roman"/>
          <w:sz w:val="20"/>
        </w:rPr>
        <w:t>Choose</w:t>
      </w:r>
      <w:r w:rsidRPr="00D3207B">
        <w:rPr>
          <w:rFonts w:ascii="Times New Roman" w:hAnsi="Times New Roman"/>
          <w:sz w:val="20"/>
        </w:rPr>
        <w:t xml:space="preserve"> color: Black</w:t>
      </w:r>
      <w:r w:rsidR="00EB09E5">
        <w:rPr>
          <w:rFonts w:ascii="Times New Roman" w:hAnsi="Times New Roman"/>
          <w:sz w:val="20"/>
        </w:rPr>
        <w:t xml:space="preserve">, White, Green, </w:t>
      </w:r>
      <w:r w:rsidR="00025140">
        <w:rPr>
          <w:rFonts w:ascii="Times New Roman" w:hAnsi="Times New Roman"/>
          <w:sz w:val="20"/>
        </w:rPr>
        <w:t xml:space="preserve">Almond, </w:t>
      </w:r>
      <w:r w:rsidR="00EB09E5">
        <w:rPr>
          <w:rFonts w:ascii="Times New Roman" w:hAnsi="Times New Roman"/>
          <w:sz w:val="20"/>
        </w:rPr>
        <w:t>or Custom.</w:t>
      </w:r>
    </w:p>
    <w:p w14:paraId="672832FE" w14:textId="77777777" w:rsidR="00742635" w:rsidRDefault="00742635" w:rsidP="00742635">
      <w:pPr>
        <w:pStyle w:val="BodyTextIndent"/>
        <w:tabs>
          <w:tab w:val="clear" w:pos="360"/>
        </w:tabs>
        <w:spacing w:line="300" w:lineRule="atLeast"/>
        <w:rPr>
          <w:rFonts w:ascii="Times New Roman" w:hAnsi="Times New Roman"/>
          <w:sz w:val="20"/>
        </w:rPr>
      </w:pPr>
    </w:p>
    <w:p w14:paraId="67283300" w14:textId="26FD30C7" w:rsidR="00D3207B" w:rsidRPr="00C86D17" w:rsidRDefault="00C86D17" w:rsidP="00E73DB2">
      <w:pPr>
        <w:pStyle w:val="BodyTextIndent"/>
        <w:spacing w:line="300" w:lineRule="atLeast"/>
        <w:rPr>
          <w:rFonts w:ascii="Times New Roman" w:hAnsi="Times New Roman"/>
          <w:sz w:val="20"/>
        </w:rPr>
      </w:pPr>
      <w:r w:rsidRPr="00C86D17">
        <w:rPr>
          <w:rFonts w:ascii="Times New Roman" w:hAnsi="Times New Roman"/>
          <w:sz w:val="20"/>
        </w:rPr>
        <w:t>2.2</w:t>
      </w:r>
      <w:r w:rsidR="00D3207B" w:rsidRPr="00C86D17">
        <w:rPr>
          <w:rFonts w:ascii="Times New Roman" w:hAnsi="Times New Roman"/>
          <w:sz w:val="20"/>
        </w:rPr>
        <w:tab/>
        <w:t>ACCESSORIES</w:t>
      </w:r>
    </w:p>
    <w:p w14:paraId="67283301" w14:textId="77777777" w:rsidR="00E32BA8" w:rsidRPr="00C86D17" w:rsidRDefault="00410EA3" w:rsidP="00410EA3">
      <w:pPr>
        <w:pStyle w:val="BodyTextIndent"/>
        <w:numPr>
          <w:ilvl w:val="0"/>
          <w:numId w:val="6"/>
        </w:numPr>
        <w:spacing w:line="300" w:lineRule="atLeast"/>
        <w:rPr>
          <w:rFonts w:ascii="Times New Roman" w:hAnsi="Times New Roman"/>
          <w:sz w:val="20"/>
        </w:rPr>
      </w:pPr>
      <w:r>
        <w:rPr>
          <w:rFonts w:ascii="Times New Roman" w:hAnsi="Times New Roman"/>
          <w:sz w:val="20"/>
        </w:rPr>
        <w:t>Rail/Post Bracket – Bracket system ensures easy installation without the need to weld in the field.</w:t>
      </w:r>
    </w:p>
    <w:p w14:paraId="67283302" w14:textId="77777777" w:rsidR="00D3207B" w:rsidRPr="00BD61B6" w:rsidRDefault="00D3207B" w:rsidP="00BD61B6">
      <w:pPr>
        <w:pStyle w:val="BodyTextIndent"/>
        <w:numPr>
          <w:ilvl w:val="0"/>
          <w:numId w:val="6"/>
        </w:numPr>
        <w:spacing w:line="300" w:lineRule="atLeast"/>
        <w:rPr>
          <w:rFonts w:ascii="Times New Roman" w:hAnsi="Times New Roman"/>
          <w:sz w:val="20"/>
        </w:rPr>
      </w:pPr>
      <w:r w:rsidRPr="00C86D17">
        <w:rPr>
          <w:rFonts w:ascii="Times New Roman" w:hAnsi="Times New Roman"/>
          <w:sz w:val="20"/>
        </w:rPr>
        <w:t>Post Caps: Cast aluminum</w:t>
      </w:r>
      <w:r w:rsidRPr="00D3207B">
        <w:rPr>
          <w:rFonts w:ascii="Times New Roman" w:hAnsi="Times New Roman"/>
          <w:sz w:val="20"/>
        </w:rPr>
        <w:t xml:space="preserve"> or malleable iron or formed steel manufactured t</w:t>
      </w:r>
      <w:r w:rsidR="00BD61B6">
        <w:rPr>
          <w:rFonts w:ascii="Times New Roman" w:hAnsi="Times New Roman"/>
          <w:sz w:val="20"/>
        </w:rPr>
        <w:t xml:space="preserve">o form a weather-tight closure. </w:t>
      </w:r>
      <w:r w:rsidR="00D70FD9" w:rsidRPr="00BD61B6">
        <w:rPr>
          <w:rFonts w:ascii="Times New Roman" w:hAnsi="Times New Roman"/>
          <w:sz w:val="20"/>
        </w:rPr>
        <w:t xml:space="preserve">Choose Cap style: </w:t>
      </w:r>
      <w:r w:rsidR="005509E6" w:rsidRPr="00BD61B6">
        <w:rPr>
          <w:rFonts w:ascii="Times New Roman" w:hAnsi="Times New Roman"/>
          <w:sz w:val="20"/>
        </w:rPr>
        <w:t>Ball or</w:t>
      </w:r>
      <w:r w:rsidR="00D70FD9" w:rsidRPr="00BD61B6">
        <w:rPr>
          <w:rFonts w:ascii="Times New Roman" w:hAnsi="Times New Roman"/>
          <w:sz w:val="20"/>
        </w:rPr>
        <w:t xml:space="preserve"> flat tops - on all posts.</w:t>
      </w:r>
    </w:p>
    <w:p w14:paraId="67283303" w14:textId="77777777" w:rsidR="005656B3" w:rsidRDefault="00D3207B" w:rsidP="005656B3">
      <w:pPr>
        <w:pStyle w:val="BodyTextIndent"/>
        <w:numPr>
          <w:ilvl w:val="0"/>
          <w:numId w:val="6"/>
        </w:numPr>
        <w:spacing w:line="300" w:lineRule="atLeast"/>
        <w:rPr>
          <w:rFonts w:ascii="Times New Roman" w:hAnsi="Times New Roman"/>
          <w:sz w:val="20"/>
        </w:rPr>
      </w:pPr>
      <w:r w:rsidRPr="00D3207B">
        <w:rPr>
          <w:rFonts w:ascii="Times New Roman" w:hAnsi="Times New Roman"/>
          <w:sz w:val="20"/>
        </w:rPr>
        <w:t xml:space="preserve">Rings:  </w:t>
      </w:r>
      <w:r w:rsidR="00C87C3D">
        <w:rPr>
          <w:rFonts w:ascii="Times New Roman" w:hAnsi="Times New Roman"/>
          <w:sz w:val="20"/>
        </w:rPr>
        <w:t>D</w:t>
      </w:r>
      <w:r w:rsidR="00B95CBA">
        <w:rPr>
          <w:rFonts w:ascii="Times New Roman" w:hAnsi="Times New Roman"/>
          <w:sz w:val="20"/>
        </w:rPr>
        <w:t xml:space="preserve">ecorative </w:t>
      </w:r>
      <w:r w:rsidR="005656B3">
        <w:rPr>
          <w:rFonts w:ascii="Times New Roman" w:hAnsi="Times New Roman"/>
          <w:sz w:val="20"/>
        </w:rPr>
        <w:t>rings as required</w:t>
      </w:r>
      <w:r w:rsidRPr="00D3207B">
        <w:rPr>
          <w:rFonts w:ascii="Times New Roman" w:hAnsi="Times New Roman"/>
          <w:sz w:val="20"/>
        </w:rPr>
        <w:t>.</w:t>
      </w:r>
    </w:p>
    <w:p w14:paraId="67283304" w14:textId="77777777" w:rsidR="005509E6" w:rsidRPr="005656B3" w:rsidRDefault="00552628" w:rsidP="005656B3">
      <w:pPr>
        <w:pStyle w:val="BodyTextIndent"/>
        <w:numPr>
          <w:ilvl w:val="0"/>
          <w:numId w:val="6"/>
        </w:numPr>
        <w:spacing w:line="300" w:lineRule="atLeast"/>
        <w:rPr>
          <w:rFonts w:ascii="Times New Roman" w:hAnsi="Times New Roman"/>
          <w:sz w:val="20"/>
        </w:rPr>
      </w:pPr>
      <w:r>
        <w:rPr>
          <w:rFonts w:ascii="Times New Roman" w:hAnsi="Times New Roman"/>
          <w:sz w:val="20"/>
        </w:rPr>
        <w:t>Finial Tops for Pickets – Choose: Square Top,</w:t>
      </w:r>
      <w:r w:rsidR="00C54A7A">
        <w:rPr>
          <w:rFonts w:ascii="Times New Roman" w:hAnsi="Times New Roman"/>
          <w:sz w:val="20"/>
        </w:rPr>
        <w:t xml:space="preserve"> </w:t>
      </w:r>
      <w:r w:rsidR="005509E6" w:rsidRPr="005656B3">
        <w:rPr>
          <w:rFonts w:ascii="Times New Roman" w:hAnsi="Times New Roman"/>
          <w:sz w:val="20"/>
        </w:rPr>
        <w:t>Quad Flair with Ball</w:t>
      </w:r>
      <w:r w:rsidR="004B7BBB">
        <w:rPr>
          <w:rFonts w:ascii="Times New Roman" w:hAnsi="Times New Roman"/>
          <w:sz w:val="20"/>
        </w:rPr>
        <w:t xml:space="preserve"> </w:t>
      </w:r>
      <w:r w:rsidR="005509E6" w:rsidRPr="005656B3">
        <w:rPr>
          <w:rFonts w:ascii="Times New Roman" w:hAnsi="Times New Roman"/>
          <w:sz w:val="20"/>
        </w:rPr>
        <w:t>or Triad Spear.</w:t>
      </w:r>
    </w:p>
    <w:p w14:paraId="67283305" w14:textId="77777777" w:rsidR="00D3207B" w:rsidRPr="00D3207B" w:rsidRDefault="00D3207B" w:rsidP="00D3207B">
      <w:pPr>
        <w:pStyle w:val="BodyTextIndent"/>
        <w:spacing w:line="300" w:lineRule="atLeast"/>
        <w:rPr>
          <w:rFonts w:ascii="Times New Roman" w:hAnsi="Times New Roman"/>
          <w:b/>
          <w:sz w:val="20"/>
        </w:rPr>
      </w:pPr>
    </w:p>
    <w:p w14:paraId="218C808A" w14:textId="77777777" w:rsidR="000F4FF8" w:rsidRDefault="000F4FF8" w:rsidP="00D3207B">
      <w:pPr>
        <w:pStyle w:val="BodyTextIndent"/>
        <w:spacing w:line="300" w:lineRule="atLeast"/>
        <w:rPr>
          <w:rFonts w:ascii="Times New Roman" w:hAnsi="Times New Roman"/>
          <w:sz w:val="20"/>
        </w:rPr>
        <w:sectPr w:rsidR="000F4FF8">
          <w:pgSz w:w="12240" w:h="15840"/>
          <w:pgMar w:top="1440" w:right="1440" w:bottom="1440" w:left="1440" w:header="720" w:footer="720" w:gutter="0"/>
          <w:cols w:space="720"/>
          <w:docGrid w:linePitch="360"/>
        </w:sectPr>
      </w:pPr>
    </w:p>
    <w:p w14:paraId="67283306" w14:textId="77777777" w:rsidR="00D3207B" w:rsidRPr="00AB60D6" w:rsidRDefault="00AB60D6" w:rsidP="00D3207B">
      <w:pPr>
        <w:pStyle w:val="BodyTextIndent"/>
        <w:spacing w:line="300" w:lineRule="atLeast"/>
        <w:rPr>
          <w:rFonts w:ascii="Times New Roman" w:hAnsi="Times New Roman"/>
          <w:sz w:val="20"/>
        </w:rPr>
      </w:pPr>
      <w:r w:rsidRPr="00AB60D6">
        <w:rPr>
          <w:rFonts w:ascii="Times New Roman" w:hAnsi="Times New Roman"/>
          <w:sz w:val="20"/>
        </w:rPr>
        <w:t>2.3</w:t>
      </w:r>
      <w:r w:rsidR="00D3207B" w:rsidRPr="00AB60D6">
        <w:rPr>
          <w:rFonts w:ascii="Times New Roman" w:hAnsi="Times New Roman"/>
          <w:sz w:val="20"/>
        </w:rPr>
        <w:tab/>
        <w:t>GATES</w:t>
      </w:r>
    </w:p>
    <w:p w14:paraId="67283307" w14:textId="77777777" w:rsidR="00D3207B" w:rsidRPr="00AB60D6" w:rsidRDefault="004473B2" w:rsidP="002811A7">
      <w:pPr>
        <w:pStyle w:val="BodyTextIndent"/>
        <w:numPr>
          <w:ilvl w:val="0"/>
          <w:numId w:val="44"/>
        </w:numPr>
        <w:spacing w:line="300" w:lineRule="atLeast"/>
        <w:rPr>
          <w:rFonts w:ascii="Times New Roman" w:hAnsi="Times New Roman"/>
          <w:sz w:val="20"/>
        </w:rPr>
      </w:pPr>
      <w:r>
        <w:rPr>
          <w:rFonts w:ascii="Times New Roman" w:hAnsi="Times New Roman"/>
          <w:sz w:val="20"/>
        </w:rPr>
        <w:t>Ornamental picket swing gates (see section 32 31 19.20</w:t>
      </w:r>
      <w:r w:rsidR="00D3207B" w:rsidRPr="00AB60D6">
        <w:rPr>
          <w:rFonts w:ascii="Times New Roman" w:hAnsi="Times New Roman"/>
          <w:sz w:val="20"/>
        </w:rPr>
        <w:t>)</w:t>
      </w:r>
    </w:p>
    <w:p w14:paraId="67283308" w14:textId="77777777" w:rsidR="00D3207B" w:rsidRDefault="00D3207B" w:rsidP="002811A7">
      <w:pPr>
        <w:pStyle w:val="BodyTextIndent"/>
        <w:numPr>
          <w:ilvl w:val="0"/>
          <w:numId w:val="44"/>
        </w:numPr>
        <w:spacing w:line="300" w:lineRule="atLeast"/>
        <w:rPr>
          <w:rFonts w:ascii="Times New Roman" w:hAnsi="Times New Roman"/>
          <w:sz w:val="20"/>
        </w:rPr>
      </w:pPr>
      <w:r w:rsidRPr="00AB60D6">
        <w:rPr>
          <w:rFonts w:ascii="Times New Roman" w:hAnsi="Times New Roman"/>
          <w:sz w:val="20"/>
        </w:rPr>
        <w:t xml:space="preserve">Ornamental picket </w:t>
      </w:r>
      <w:r w:rsidR="00A85AFA">
        <w:rPr>
          <w:rFonts w:ascii="Times New Roman" w:hAnsi="Times New Roman"/>
          <w:sz w:val="20"/>
        </w:rPr>
        <w:t>pre-hung</w:t>
      </w:r>
      <w:r w:rsidR="004473B2">
        <w:rPr>
          <w:rFonts w:ascii="Times New Roman" w:hAnsi="Times New Roman"/>
          <w:sz w:val="20"/>
        </w:rPr>
        <w:t xml:space="preserve"> gates (see section 32 31 19.</w:t>
      </w:r>
      <w:r w:rsidR="00A85AFA">
        <w:rPr>
          <w:rFonts w:ascii="Times New Roman" w:hAnsi="Times New Roman"/>
          <w:sz w:val="20"/>
        </w:rPr>
        <w:t>3</w:t>
      </w:r>
      <w:r w:rsidR="004473B2">
        <w:rPr>
          <w:rFonts w:ascii="Times New Roman" w:hAnsi="Times New Roman"/>
          <w:sz w:val="20"/>
        </w:rPr>
        <w:t>0</w:t>
      </w:r>
      <w:r w:rsidRPr="00AB60D6">
        <w:rPr>
          <w:rFonts w:ascii="Times New Roman" w:hAnsi="Times New Roman"/>
          <w:sz w:val="20"/>
        </w:rPr>
        <w:t>)</w:t>
      </w:r>
    </w:p>
    <w:p w14:paraId="67283309" w14:textId="77777777" w:rsidR="00A85AFA" w:rsidRPr="00AB60D6" w:rsidRDefault="00A85AFA" w:rsidP="002811A7">
      <w:pPr>
        <w:pStyle w:val="BodyTextIndent"/>
        <w:numPr>
          <w:ilvl w:val="0"/>
          <w:numId w:val="44"/>
        </w:numPr>
        <w:spacing w:line="300" w:lineRule="atLeast"/>
        <w:rPr>
          <w:rFonts w:ascii="Times New Roman" w:hAnsi="Times New Roman"/>
          <w:sz w:val="20"/>
        </w:rPr>
      </w:pPr>
      <w:r w:rsidRPr="00AB60D6">
        <w:rPr>
          <w:rFonts w:ascii="Times New Roman" w:hAnsi="Times New Roman"/>
          <w:sz w:val="20"/>
        </w:rPr>
        <w:t>Ornamental picket cantilever sli</w:t>
      </w:r>
      <w:r>
        <w:rPr>
          <w:rFonts w:ascii="Times New Roman" w:hAnsi="Times New Roman"/>
          <w:sz w:val="20"/>
        </w:rPr>
        <w:t>de gates (see section 32 31 19.</w:t>
      </w:r>
      <w:r w:rsidRPr="00AB60D6">
        <w:rPr>
          <w:rFonts w:ascii="Times New Roman" w:hAnsi="Times New Roman"/>
          <w:sz w:val="20"/>
        </w:rPr>
        <w:t>4</w:t>
      </w:r>
      <w:r>
        <w:rPr>
          <w:rFonts w:ascii="Times New Roman" w:hAnsi="Times New Roman"/>
          <w:sz w:val="20"/>
        </w:rPr>
        <w:t>0</w:t>
      </w:r>
      <w:r w:rsidRPr="00AB60D6">
        <w:rPr>
          <w:rFonts w:ascii="Times New Roman" w:hAnsi="Times New Roman"/>
          <w:sz w:val="20"/>
        </w:rPr>
        <w:t>)</w:t>
      </w:r>
    </w:p>
    <w:p w14:paraId="6728330A" w14:textId="77777777" w:rsidR="00D3207B" w:rsidRPr="00AB60D6" w:rsidRDefault="00D3207B" w:rsidP="00D3207B">
      <w:pPr>
        <w:pStyle w:val="BodyTextIndent"/>
        <w:spacing w:line="300" w:lineRule="atLeast"/>
        <w:rPr>
          <w:rFonts w:ascii="Times New Roman" w:hAnsi="Times New Roman"/>
          <w:sz w:val="20"/>
        </w:rPr>
      </w:pPr>
    </w:p>
    <w:p w14:paraId="6728330B" w14:textId="77777777" w:rsidR="00D3207B" w:rsidRPr="00AB60D6" w:rsidRDefault="00D3207B" w:rsidP="006E5002">
      <w:pPr>
        <w:pStyle w:val="BodyTextIndent"/>
        <w:numPr>
          <w:ilvl w:val="1"/>
          <w:numId w:val="15"/>
        </w:numPr>
        <w:spacing w:line="300" w:lineRule="atLeast"/>
        <w:rPr>
          <w:rFonts w:ascii="Times New Roman" w:hAnsi="Times New Roman"/>
          <w:sz w:val="20"/>
        </w:rPr>
      </w:pPr>
      <w:r w:rsidRPr="00AB60D6">
        <w:rPr>
          <w:rFonts w:ascii="Times New Roman" w:hAnsi="Times New Roman"/>
          <w:sz w:val="20"/>
        </w:rPr>
        <w:t>SETTING MATERIALS</w:t>
      </w:r>
    </w:p>
    <w:p w14:paraId="6728330C" w14:textId="77777777" w:rsidR="00D3207B" w:rsidRPr="00D3207B" w:rsidRDefault="00D3207B" w:rsidP="006E5002">
      <w:pPr>
        <w:pStyle w:val="BodyTextIndent"/>
        <w:numPr>
          <w:ilvl w:val="0"/>
          <w:numId w:val="7"/>
        </w:numPr>
        <w:spacing w:line="300" w:lineRule="atLeast"/>
        <w:rPr>
          <w:rFonts w:ascii="Times New Roman" w:hAnsi="Times New Roman"/>
          <w:sz w:val="20"/>
        </w:rPr>
      </w:pPr>
      <w:r w:rsidRPr="00D3207B">
        <w:rPr>
          <w:rFonts w:ascii="Times New Roman" w:hAnsi="Times New Roman"/>
          <w:sz w:val="20"/>
        </w:rPr>
        <w:t>Concrete:  Minimum 28 day com</w:t>
      </w:r>
      <w:r w:rsidR="00BD65C7">
        <w:rPr>
          <w:rFonts w:ascii="Times New Roman" w:hAnsi="Times New Roman"/>
          <w:sz w:val="20"/>
        </w:rPr>
        <w:t>pressive strength of 3,000 psi.</w:t>
      </w:r>
    </w:p>
    <w:p w14:paraId="6728330D" w14:textId="77777777" w:rsidR="00D3207B" w:rsidRPr="00D3207B" w:rsidRDefault="00D3207B" w:rsidP="00D3207B">
      <w:pPr>
        <w:pStyle w:val="BodyTextIndent"/>
        <w:numPr>
          <w:ilvl w:val="0"/>
          <w:numId w:val="7"/>
        </w:numPr>
        <w:spacing w:line="300" w:lineRule="atLeast"/>
        <w:rPr>
          <w:rFonts w:ascii="Times New Roman" w:hAnsi="Times New Roman"/>
          <w:sz w:val="20"/>
        </w:rPr>
      </w:pPr>
      <w:r w:rsidRPr="00D3207B">
        <w:rPr>
          <w:rFonts w:ascii="Times New Roman" w:hAnsi="Times New Roman"/>
          <w:sz w:val="20"/>
        </w:rPr>
        <w:t>Flanged Post:  Provide flanged base plates with 4 holes for surface mounting where indicated. (For wall mount or pad mount situations.)</w:t>
      </w:r>
    </w:p>
    <w:p w14:paraId="6728330E" w14:textId="77777777" w:rsidR="00D3207B" w:rsidRPr="00D3207B" w:rsidRDefault="00D3207B" w:rsidP="00D3207B">
      <w:pPr>
        <w:pStyle w:val="BodyTextIndent"/>
        <w:spacing w:line="300" w:lineRule="atLeast"/>
        <w:rPr>
          <w:rFonts w:ascii="Times New Roman" w:hAnsi="Times New Roman"/>
          <w:sz w:val="20"/>
        </w:rPr>
      </w:pPr>
    </w:p>
    <w:p w14:paraId="6728330F" w14:textId="77777777" w:rsidR="00D3207B" w:rsidRPr="00E57FFA" w:rsidRDefault="00D3207B" w:rsidP="00D3207B">
      <w:pPr>
        <w:pStyle w:val="BodyTextIndent"/>
        <w:spacing w:line="300" w:lineRule="atLeast"/>
        <w:rPr>
          <w:rFonts w:ascii="Times New Roman" w:hAnsi="Times New Roman"/>
          <w:b/>
          <w:sz w:val="20"/>
        </w:rPr>
      </w:pPr>
      <w:r w:rsidRPr="00E57FFA">
        <w:rPr>
          <w:rFonts w:ascii="Times New Roman" w:hAnsi="Times New Roman"/>
          <w:b/>
          <w:sz w:val="20"/>
        </w:rPr>
        <w:t>PART 3 EXECUTION</w:t>
      </w:r>
    </w:p>
    <w:p w14:paraId="67283310" w14:textId="77777777" w:rsidR="00D3207B" w:rsidRPr="00D3207B" w:rsidRDefault="00D3207B" w:rsidP="00D3207B">
      <w:pPr>
        <w:pStyle w:val="BodyTextIndent"/>
        <w:spacing w:line="300" w:lineRule="atLeast"/>
        <w:rPr>
          <w:rFonts w:ascii="Times New Roman" w:hAnsi="Times New Roman"/>
          <w:sz w:val="20"/>
        </w:rPr>
      </w:pPr>
    </w:p>
    <w:p w14:paraId="67283311" w14:textId="77777777" w:rsidR="00D3207B" w:rsidRPr="00E57FFA" w:rsidRDefault="00E57FFA" w:rsidP="00D3207B">
      <w:pPr>
        <w:pStyle w:val="BodyTextIndent"/>
        <w:spacing w:line="300" w:lineRule="atLeast"/>
        <w:rPr>
          <w:rFonts w:ascii="Times New Roman" w:hAnsi="Times New Roman"/>
          <w:sz w:val="20"/>
        </w:rPr>
      </w:pPr>
      <w:r>
        <w:rPr>
          <w:rFonts w:ascii="Times New Roman" w:hAnsi="Times New Roman"/>
          <w:b/>
          <w:sz w:val="20"/>
        </w:rPr>
        <w:t>3</w:t>
      </w:r>
      <w:r w:rsidRPr="00E57FFA">
        <w:rPr>
          <w:rFonts w:ascii="Times New Roman" w:hAnsi="Times New Roman"/>
          <w:sz w:val="20"/>
        </w:rPr>
        <w:t xml:space="preserve">.1 </w:t>
      </w:r>
      <w:r w:rsidR="00D3207B" w:rsidRPr="00E57FFA">
        <w:rPr>
          <w:rFonts w:ascii="Times New Roman" w:hAnsi="Times New Roman"/>
          <w:sz w:val="20"/>
        </w:rPr>
        <w:t>EXAMINATION</w:t>
      </w:r>
    </w:p>
    <w:p w14:paraId="67283312" w14:textId="77777777" w:rsidR="00D3207B" w:rsidRPr="00E57FFA" w:rsidRDefault="00D3207B" w:rsidP="00D3207B">
      <w:pPr>
        <w:pStyle w:val="BodyTextIndent"/>
        <w:numPr>
          <w:ilvl w:val="0"/>
          <w:numId w:val="8"/>
        </w:numPr>
        <w:spacing w:line="300" w:lineRule="atLeast"/>
        <w:rPr>
          <w:rFonts w:ascii="Times New Roman" w:hAnsi="Times New Roman"/>
          <w:sz w:val="20"/>
        </w:rPr>
      </w:pPr>
      <w:r w:rsidRPr="00E57FFA">
        <w:rPr>
          <w:rFonts w:ascii="Times New Roman" w:hAnsi="Times New Roman"/>
          <w:sz w:val="20"/>
        </w:rPr>
        <w:t>Verify areas to receive fencing are completed to final grades and elevations.</w:t>
      </w:r>
    </w:p>
    <w:p w14:paraId="67283313" w14:textId="77777777" w:rsidR="00D3207B" w:rsidRPr="00E57FFA" w:rsidRDefault="00D3207B" w:rsidP="00D3207B">
      <w:pPr>
        <w:pStyle w:val="BodyTextIndent"/>
        <w:numPr>
          <w:ilvl w:val="0"/>
          <w:numId w:val="8"/>
        </w:numPr>
        <w:spacing w:line="300" w:lineRule="atLeast"/>
        <w:rPr>
          <w:rFonts w:ascii="Times New Roman" w:hAnsi="Times New Roman"/>
          <w:sz w:val="20"/>
        </w:rPr>
      </w:pPr>
      <w:r w:rsidRPr="00E57FFA">
        <w:rPr>
          <w:rFonts w:ascii="Times New Roman" w:hAnsi="Times New Roman"/>
          <w:sz w:val="20"/>
        </w:rPr>
        <w:t>Property lines and legal boundaries of work to be clearly established by the general contractor or property owner.</w:t>
      </w:r>
    </w:p>
    <w:p w14:paraId="67283314" w14:textId="77777777" w:rsidR="00D3207B" w:rsidRPr="00E57FFA" w:rsidRDefault="007117D9" w:rsidP="00D3207B">
      <w:pPr>
        <w:pStyle w:val="BodyTextIndent"/>
        <w:spacing w:line="300" w:lineRule="atLeast"/>
        <w:rPr>
          <w:rFonts w:ascii="Times New Roman" w:hAnsi="Times New Roman"/>
          <w:sz w:val="20"/>
        </w:rPr>
      </w:pPr>
      <w:r>
        <w:rPr>
          <w:rFonts w:ascii="Times New Roman" w:hAnsi="Times New Roman"/>
          <w:sz w:val="20"/>
        </w:rPr>
        <w:t xml:space="preserve">3.2 </w:t>
      </w:r>
      <w:r w:rsidR="00D3207B" w:rsidRPr="00E57FFA">
        <w:rPr>
          <w:rFonts w:ascii="Times New Roman" w:hAnsi="Times New Roman"/>
          <w:sz w:val="20"/>
        </w:rPr>
        <w:t>FENCE INSTALLATION</w:t>
      </w:r>
    </w:p>
    <w:p w14:paraId="67283315" w14:textId="77777777" w:rsidR="00D3207B" w:rsidRPr="00E57FFA" w:rsidRDefault="00D3207B" w:rsidP="00D3207B">
      <w:pPr>
        <w:pStyle w:val="BodyTextIndent"/>
        <w:numPr>
          <w:ilvl w:val="0"/>
          <w:numId w:val="9"/>
        </w:numPr>
        <w:spacing w:line="300" w:lineRule="atLeast"/>
        <w:rPr>
          <w:rFonts w:ascii="Times New Roman" w:hAnsi="Times New Roman"/>
          <w:sz w:val="20"/>
        </w:rPr>
      </w:pPr>
      <w:r w:rsidRPr="00E57FFA">
        <w:rPr>
          <w:rFonts w:ascii="Times New Roman" w:hAnsi="Times New Roman"/>
          <w:sz w:val="20"/>
        </w:rPr>
        <w:t>Install fence per manufacturer's recommendations.</w:t>
      </w:r>
    </w:p>
    <w:p w14:paraId="67283316" w14:textId="77777777" w:rsidR="00D3207B" w:rsidRPr="00E57FFA" w:rsidRDefault="00D3207B" w:rsidP="00D3207B">
      <w:pPr>
        <w:pStyle w:val="BodyTextIndent"/>
        <w:numPr>
          <w:ilvl w:val="0"/>
          <w:numId w:val="9"/>
        </w:numPr>
        <w:spacing w:line="300" w:lineRule="atLeast"/>
        <w:rPr>
          <w:rFonts w:ascii="Times New Roman" w:hAnsi="Times New Roman"/>
          <w:sz w:val="20"/>
        </w:rPr>
      </w:pPr>
      <w:r w:rsidRPr="00E57FFA">
        <w:rPr>
          <w:rFonts w:ascii="Times New Roman" w:hAnsi="Times New Roman"/>
          <w:sz w:val="20"/>
        </w:rPr>
        <w:t xml:space="preserve">Space posts uniformly at </w:t>
      </w:r>
      <w:r w:rsidR="00815AA7" w:rsidRPr="00815AA7">
        <w:rPr>
          <w:rFonts w:ascii="Times New Roman" w:hAnsi="Times New Roman"/>
          <w:sz w:val="20"/>
        </w:rPr>
        <w:t>manufactures standard</w:t>
      </w:r>
      <w:r w:rsidRPr="00E57FFA">
        <w:rPr>
          <w:rFonts w:ascii="Times New Roman" w:hAnsi="Times New Roman"/>
          <w:sz w:val="20"/>
        </w:rPr>
        <w:t xml:space="preserve"> face to face </w:t>
      </w:r>
      <w:r w:rsidR="00815AA7">
        <w:rPr>
          <w:rFonts w:ascii="Times New Roman" w:hAnsi="Times New Roman"/>
          <w:sz w:val="20"/>
        </w:rPr>
        <w:t xml:space="preserve">of </w:t>
      </w:r>
      <w:r w:rsidR="00EF3283">
        <w:rPr>
          <w:rFonts w:ascii="Times New Roman" w:hAnsi="Times New Roman"/>
          <w:sz w:val="20"/>
        </w:rPr>
        <w:t>post</w:t>
      </w:r>
      <w:r w:rsidR="00815AA7">
        <w:rPr>
          <w:rFonts w:ascii="Times New Roman" w:hAnsi="Times New Roman"/>
          <w:sz w:val="20"/>
        </w:rPr>
        <w:t xml:space="preserve"> dimension </w:t>
      </w:r>
      <w:r w:rsidRPr="00E57FFA">
        <w:rPr>
          <w:rFonts w:ascii="Times New Roman" w:hAnsi="Times New Roman"/>
          <w:sz w:val="20"/>
        </w:rPr>
        <w:t>unless instructed otherwise.</w:t>
      </w:r>
    </w:p>
    <w:p w14:paraId="67283317" w14:textId="77777777" w:rsidR="00D3207B" w:rsidRPr="00E57FFA" w:rsidRDefault="00D3207B" w:rsidP="00D3207B">
      <w:pPr>
        <w:pStyle w:val="BodyTextIndent"/>
        <w:numPr>
          <w:ilvl w:val="0"/>
          <w:numId w:val="9"/>
        </w:numPr>
        <w:spacing w:line="300" w:lineRule="atLeast"/>
        <w:rPr>
          <w:rFonts w:ascii="Times New Roman" w:hAnsi="Times New Roman"/>
          <w:sz w:val="20"/>
        </w:rPr>
      </w:pPr>
      <w:r w:rsidRPr="00E57FFA">
        <w:rPr>
          <w:rFonts w:ascii="Times New Roman" w:hAnsi="Times New Roman"/>
          <w:sz w:val="20"/>
        </w:rPr>
        <w:t>Set posts in concrete. Dig holes having a diameter 4 times the diame</w:t>
      </w:r>
      <w:r w:rsidR="00BD65C7">
        <w:rPr>
          <w:rFonts w:ascii="Times New Roman" w:hAnsi="Times New Roman"/>
          <w:sz w:val="20"/>
        </w:rPr>
        <w:t>ter of the post, and 6"</w:t>
      </w:r>
      <w:r w:rsidRPr="00E57FFA">
        <w:rPr>
          <w:rFonts w:ascii="Times New Roman" w:hAnsi="Times New Roman"/>
          <w:sz w:val="20"/>
        </w:rPr>
        <w:t xml:space="preserve"> deep</w:t>
      </w:r>
      <w:r w:rsidR="006A07C4">
        <w:rPr>
          <w:rFonts w:ascii="Times New Roman" w:hAnsi="Times New Roman"/>
          <w:sz w:val="20"/>
        </w:rPr>
        <w:t xml:space="preserve">er than the bottom of the post. </w:t>
      </w:r>
      <w:r w:rsidRPr="00E57FFA">
        <w:rPr>
          <w:rFonts w:ascii="Times New Roman" w:hAnsi="Times New Roman"/>
          <w:sz w:val="20"/>
        </w:rPr>
        <w:t>Crown concrete at top to shed water.</w:t>
      </w:r>
    </w:p>
    <w:p w14:paraId="67283318" w14:textId="77777777" w:rsidR="00D3207B" w:rsidRPr="00E57FFA" w:rsidRDefault="0038199C" w:rsidP="00D3207B">
      <w:pPr>
        <w:pStyle w:val="BodyTextIndent"/>
        <w:spacing w:line="300" w:lineRule="atLeast"/>
        <w:rPr>
          <w:rFonts w:ascii="Times New Roman" w:hAnsi="Times New Roman"/>
          <w:sz w:val="20"/>
        </w:rPr>
      </w:pPr>
      <w:r>
        <w:rPr>
          <w:rFonts w:ascii="Times New Roman" w:hAnsi="Times New Roman"/>
          <w:sz w:val="20"/>
        </w:rPr>
        <w:t>3.</w:t>
      </w:r>
      <w:r w:rsidR="00D3207B" w:rsidRPr="00E57FFA">
        <w:rPr>
          <w:rFonts w:ascii="Times New Roman" w:hAnsi="Times New Roman"/>
          <w:sz w:val="20"/>
        </w:rPr>
        <w:t>3</w:t>
      </w:r>
      <w:r w:rsidR="00D3207B" w:rsidRPr="00E57FFA">
        <w:rPr>
          <w:rFonts w:ascii="Times New Roman" w:hAnsi="Times New Roman"/>
          <w:sz w:val="20"/>
        </w:rPr>
        <w:tab/>
        <w:t>CLEANING</w:t>
      </w:r>
    </w:p>
    <w:p w14:paraId="67283319" w14:textId="77777777" w:rsidR="00D3207B" w:rsidRDefault="00D3207B" w:rsidP="00D3207B">
      <w:pPr>
        <w:pStyle w:val="BodyTextIndent"/>
        <w:numPr>
          <w:ilvl w:val="0"/>
          <w:numId w:val="10"/>
        </w:numPr>
        <w:spacing w:line="300" w:lineRule="atLeast"/>
        <w:rPr>
          <w:rFonts w:ascii="Times New Roman" w:hAnsi="Times New Roman"/>
          <w:sz w:val="20"/>
        </w:rPr>
      </w:pPr>
      <w:r w:rsidRPr="006E29DE">
        <w:rPr>
          <w:rFonts w:ascii="Times New Roman" w:hAnsi="Times New Roman"/>
          <w:sz w:val="20"/>
        </w:rPr>
        <w:t>Clean up debris and remove from the site.</w:t>
      </w:r>
    </w:p>
    <w:p w14:paraId="6728331A" w14:textId="77777777" w:rsidR="00162298" w:rsidRDefault="00162298" w:rsidP="00162298">
      <w:pPr>
        <w:pStyle w:val="BodyTextIndent"/>
        <w:spacing w:line="300" w:lineRule="atLeast"/>
        <w:rPr>
          <w:rFonts w:ascii="Times New Roman" w:hAnsi="Times New Roman"/>
          <w:sz w:val="20"/>
        </w:rPr>
      </w:pPr>
    </w:p>
    <w:p w14:paraId="6728331B" w14:textId="77777777" w:rsidR="00162298" w:rsidRPr="006E29DE" w:rsidRDefault="00162298" w:rsidP="00162298">
      <w:pPr>
        <w:pStyle w:val="BodyTextIndent"/>
        <w:spacing w:line="300" w:lineRule="atLeast"/>
        <w:jc w:val="center"/>
        <w:rPr>
          <w:rFonts w:ascii="Times New Roman" w:hAnsi="Times New Roman"/>
          <w:sz w:val="20"/>
        </w:rPr>
      </w:pPr>
      <w:r>
        <w:rPr>
          <w:rFonts w:ascii="Times New Roman" w:hAnsi="Times New Roman"/>
          <w:sz w:val="20"/>
        </w:rPr>
        <w:t>END OF SECTION</w:t>
      </w:r>
    </w:p>
    <w:p w14:paraId="6728331C" w14:textId="01852D89" w:rsidR="00D3207B" w:rsidRDefault="00D3207B" w:rsidP="00D3207B">
      <w:pPr>
        <w:autoSpaceDE w:val="0"/>
        <w:autoSpaceDN w:val="0"/>
        <w:adjustRightInd w:val="0"/>
        <w:spacing w:after="0" w:line="240" w:lineRule="auto"/>
        <w:ind w:firstLine="720"/>
        <w:rPr>
          <w:rFonts w:ascii="Times New Roman" w:hAnsi="Times New Roman" w:cs="Times New Roman"/>
          <w:sz w:val="20"/>
          <w:szCs w:val="20"/>
        </w:rPr>
      </w:pPr>
    </w:p>
    <w:p w14:paraId="6D3085C8" w14:textId="79893F84"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2156AC0F" w14:textId="15136DBB"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25654DD7" w14:textId="3A67FFB5"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42C98AFC" w14:textId="48E5C348"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318183EA" w14:textId="50AE6AEB"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4E489B14" w14:textId="527222B6"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7FAA6ECA" w14:textId="486930F2"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06878D9B" w14:textId="1950370C"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355C82A1" w14:textId="390C27F7"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22660187" w14:textId="3E5566DE"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6D582FC8" w14:textId="6B2E0364"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5F44F75B" w14:textId="73D24AC7"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658BA3A2" w14:textId="39117B0F"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279D19D7" w14:textId="6F16F076" w:rsidR="000F4FF8" w:rsidRDefault="000F4FF8" w:rsidP="00D3207B">
      <w:pPr>
        <w:autoSpaceDE w:val="0"/>
        <w:autoSpaceDN w:val="0"/>
        <w:adjustRightInd w:val="0"/>
        <w:spacing w:after="0" w:line="240" w:lineRule="auto"/>
        <w:ind w:firstLine="720"/>
        <w:rPr>
          <w:rFonts w:ascii="Times New Roman" w:hAnsi="Times New Roman" w:cs="Times New Roman"/>
          <w:sz w:val="20"/>
          <w:szCs w:val="20"/>
        </w:rPr>
      </w:pPr>
    </w:p>
    <w:p w14:paraId="5E13DE2B" w14:textId="3B3F08D7" w:rsidR="00CD1CE9" w:rsidRDefault="00CD1CE9" w:rsidP="00D3207B">
      <w:pPr>
        <w:autoSpaceDE w:val="0"/>
        <w:autoSpaceDN w:val="0"/>
        <w:adjustRightInd w:val="0"/>
        <w:spacing w:after="0" w:line="240" w:lineRule="auto"/>
        <w:ind w:firstLine="720"/>
        <w:rPr>
          <w:rFonts w:ascii="Times New Roman" w:hAnsi="Times New Roman" w:cs="Times New Roman"/>
          <w:sz w:val="20"/>
          <w:szCs w:val="20"/>
        </w:rPr>
      </w:pPr>
    </w:p>
    <w:p w14:paraId="7C42E530" w14:textId="2D5F4E69" w:rsidR="00CD1CE9" w:rsidRDefault="00CD1CE9" w:rsidP="00D3207B">
      <w:pPr>
        <w:autoSpaceDE w:val="0"/>
        <w:autoSpaceDN w:val="0"/>
        <w:adjustRightInd w:val="0"/>
        <w:spacing w:after="0" w:line="240" w:lineRule="auto"/>
        <w:ind w:firstLine="720"/>
        <w:rPr>
          <w:rFonts w:ascii="Times New Roman" w:hAnsi="Times New Roman" w:cs="Times New Roman"/>
          <w:sz w:val="20"/>
          <w:szCs w:val="20"/>
        </w:rPr>
      </w:pPr>
    </w:p>
    <w:p w14:paraId="3C4FE23E" w14:textId="5FA74508" w:rsidR="00CD1CE9" w:rsidRDefault="00CD1CE9" w:rsidP="00D3207B">
      <w:pPr>
        <w:autoSpaceDE w:val="0"/>
        <w:autoSpaceDN w:val="0"/>
        <w:adjustRightInd w:val="0"/>
        <w:spacing w:after="0" w:line="240" w:lineRule="auto"/>
        <w:ind w:firstLine="720"/>
        <w:rPr>
          <w:rFonts w:ascii="Times New Roman" w:hAnsi="Times New Roman" w:cs="Times New Roman"/>
          <w:sz w:val="20"/>
          <w:szCs w:val="20"/>
        </w:rPr>
      </w:pPr>
    </w:p>
    <w:p w14:paraId="2F101BF3" w14:textId="180CFD2A" w:rsidR="00CD1CE9" w:rsidRDefault="00CD1CE9" w:rsidP="00D3207B">
      <w:pPr>
        <w:autoSpaceDE w:val="0"/>
        <w:autoSpaceDN w:val="0"/>
        <w:adjustRightInd w:val="0"/>
        <w:spacing w:after="0" w:line="240" w:lineRule="auto"/>
        <w:ind w:firstLine="720"/>
        <w:rPr>
          <w:rFonts w:ascii="Times New Roman" w:hAnsi="Times New Roman" w:cs="Times New Roman"/>
          <w:sz w:val="20"/>
          <w:szCs w:val="20"/>
        </w:rPr>
      </w:pPr>
    </w:p>
    <w:p w14:paraId="4558FD76" w14:textId="02008378" w:rsidR="00CD1CE9" w:rsidRDefault="00CD1CE9" w:rsidP="00D3207B">
      <w:pPr>
        <w:autoSpaceDE w:val="0"/>
        <w:autoSpaceDN w:val="0"/>
        <w:adjustRightInd w:val="0"/>
        <w:spacing w:after="0" w:line="240" w:lineRule="auto"/>
        <w:ind w:firstLine="720"/>
        <w:rPr>
          <w:rFonts w:ascii="Times New Roman" w:hAnsi="Times New Roman" w:cs="Times New Roman"/>
          <w:sz w:val="20"/>
          <w:szCs w:val="20"/>
        </w:rPr>
      </w:pPr>
    </w:p>
    <w:p w14:paraId="68C03FC6" w14:textId="325B7D14" w:rsidR="00CD1CE9" w:rsidRDefault="00CD1CE9" w:rsidP="00D3207B">
      <w:pPr>
        <w:autoSpaceDE w:val="0"/>
        <w:autoSpaceDN w:val="0"/>
        <w:adjustRightInd w:val="0"/>
        <w:spacing w:after="0" w:line="240" w:lineRule="auto"/>
        <w:ind w:firstLine="720"/>
        <w:rPr>
          <w:rFonts w:ascii="Times New Roman" w:hAnsi="Times New Roman" w:cs="Times New Roman"/>
          <w:sz w:val="20"/>
          <w:szCs w:val="20"/>
        </w:rPr>
      </w:pPr>
    </w:p>
    <w:p w14:paraId="7ADA3331" w14:textId="1FEAD138" w:rsidR="00CD1CE9" w:rsidRDefault="00CD1CE9" w:rsidP="00D3207B">
      <w:pPr>
        <w:autoSpaceDE w:val="0"/>
        <w:autoSpaceDN w:val="0"/>
        <w:adjustRightInd w:val="0"/>
        <w:spacing w:after="0" w:line="240" w:lineRule="auto"/>
        <w:ind w:firstLine="720"/>
        <w:rPr>
          <w:rFonts w:ascii="Times New Roman" w:hAnsi="Times New Roman" w:cs="Times New Roman"/>
          <w:sz w:val="20"/>
          <w:szCs w:val="20"/>
        </w:rPr>
      </w:pPr>
    </w:p>
    <w:p w14:paraId="0E6912E9" w14:textId="700725A5" w:rsidR="00CD1CE9" w:rsidRDefault="00CD1CE9" w:rsidP="00D3207B">
      <w:pPr>
        <w:autoSpaceDE w:val="0"/>
        <w:autoSpaceDN w:val="0"/>
        <w:adjustRightInd w:val="0"/>
        <w:spacing w:after="0" w:line="240" w:lineRule="auto"/>
        <w:ind w:firstLine="720"/>
        <w:rPr>
          <w:rFonts w:ascii="Times New Roman" w:hAnsi="Times New Roman" w:cs="Times New Roman"/>
          <w:sz w:val="20"/>
          <w:szCs w:val="20"/>
        </w:rPr>
      </w:pPr>
    </w:p>
    <w:p w14:paraId="5D3C2333" w14:textId="671F49E5" w:rsidR="00CD1CE9" w:rsidRDefault="00CD1CE9" w:rsidP="00D3207B">
      <w:pPr>
        <w:autoSpaceDE w:val="0"/>
        <w:autoSpaceDN w:val="0"/>
        <w:adjustRightInd w:val="0"/>
        <w:spacing w:after="0" w:line="240" w:lineRule="auto"/>
        <w:ind w:firstLine="720"/>
        <w:rPr>
          <w:rFonts w:ascii="Times New Roman" w:hAnsi="Times New Roman" w:cs="Times New Roman"/>
          <w:sz w:val="20"/>
          <w:szCs w:val="20"/>
        </w:rPr>
      </w:pPr>
    </w:p>
    <w:p w14:paraId="3662C563" w14:textId="71BBC69B" w:rsidR="00CD1CE9" w:rsidRDefault="00CD1CE9" w:rsidP="00CD1CE9">
      <w:pPr>
        <w:autoSpaceDE w:val="0"/>
        <w:autoSpaceDN w:val="0"/>
        <w:adjustRightInd w:val="0"/>
        <w:spacing w:after="0" w:line="240" w:lineRule="auto"/>
        <w:ind w:right="-540"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CD1CE9">
        <w:rPr>
          <w:rFonts w:ascii="Times New Roman" w:hAnsi="Times New Roman" w:cs="Times New Roman"/>
          <w:color w:val="808080" w:themeColor="background1" w:themeShade="80"/>
          <w:sz w:val="20"/>
          <w:szCs w:val="20"/>
        </w:rPr>
        <w:t>Rev. 01/2022</w:t>
      </w:r>
    </w:p>
    <w:sectPr w:rsidR="00CD1CE9" w:rsidSect="00CD1CE9">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89F2" w14:textId="77777777" w:rsidR="00547AB4" w:rsidRDefault="00547AB4" w:rsidP="00547AB4">
      <w:pPr>
        <w:spacing w:after="0" w:line="240" w:lineRule="auto"/>
      </w:pPr>
      <w:r>
        <w:separator/>
      </w:r>
    </w:p>
  </w:endnote>
  <w:endnote w:type="continuationSeparator" w:id="0">
    <w:p w14:paraId="51EC0662" w14:textId="77777777" w:rsidR="00547AB4" w:rsidRDefault="00547AB4" w:rsidP="0054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earface Regular">
    <w:altName w:val="Times New Roman"/>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D10F" w14:textId="77777777" w:rsidR="00547AB4" w:rsidRDefault="00547AB4" w:rsidP="00547AB4">
      <w:pPr>
        <w:spacing w:after="0" w:line="240" w:lineRule="auto"/>
      </w:pPr>
      <w:r>
        <w:separator/>
      </w:r>
    </w:p>
  </w:footnote>
  <w:footnote w:type="continuationSeparator" w:id="0">
    <w:p w14:paraId="27209947" w14:textId="77777777" w:rsidR="00547AB4" w:rsidRDefault="00547AB4" w:rsidP="00547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7A6136"/>
    <w:name w:val="MASTERSPEC"/>
    <w:lvl w:ilvl="0">
      <w:start w:val="1"/>
      <w:numFmt w:val="decimal"/>
      <w:pStyle w:val="PRT"/>
      <w:suff w:val="nothing"/>
      <w:lvlText w:val="PART %1 - "/>
      <w:lvlJc w:val="left"/>
      <w:rPr>
        <w:rFonts w:hint="default"/>
      </w:rPr>
    </w:lvl>
    <w:lvl w:ilvl="1">
      <w:numFmt w:val="decimal"/>
      <w:pStyle w:val="SUT"/>
      <w:suff w:val="nothing"/>
      <w:lvlText w:val="SCHEDULE %2 - "/>
      <w:lvlJc w:val="left"/>
      <w:rPr>
        <w:rFonts w:hint="default"/>
      </w:rPr>
    </w:lvl>
    <w:lvl w:ilvl="2">
      <w:numFmt w:val="decimal"/>
      <w:pStyle w:val="DST"/>
      <w:suff w:val="nothing"/>
      <w:lvlText w:val="PRODUCT DATA SHEET %3 - "/>
      <w:lvlJc w:val="left"/>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648"/>
      </w:pPr>
      <w:rPr>
        <w:rFonts w:ascii="Calibri" w:hAnsi="Calibri" w:hint="default"/>
        <w:b w:val="0"/>
        <w:bCs w:val="0"/>
        <w:i w:val="0"/>
        <w:iCs w:val="0"/>
        <w:color w:val="auto"/>
        <w:sz w:val="22"/>
        <w:szCs w:val="22"/>
      </w:rPr>
    </w:lvl>
    <w:lvl w:ilvl="5">
      <w:start w:val="1"/>
      <w:numFmt w:val="decimal"/>
      <w:pStyle w:val="PR2"/>
      <w:lvlText w:val="%6."/>
      <w:lvlJc w:val="left"/>
      <w:pPr>
        <w:tabs>
          <w:tab w:val="num" w:pos="1296"/>
        </w:tabs>
        <w:ind w:left="1440" w:hanging="720"/>
      </w:pPr>
      <w:rPr>
        <w:rFonts w:hint="default"/>
        <w:i w:val="0"/>
        <w:iCs w:val="0"/>
        <w:color w:val="auto"/>
        <w:sz w:val="22"/>
        <w:szCs w:val="22"/>
      </w:rPr>
    </w:lvl>
    <w:lvl w:ilvl="6">
      <w:start w:val="1"/>
      <w:numFmt w:val="lowerLetter"/>
      <w:pStyle w:val="PR3"/>
      <w:lvlText w:val="%7."/>
      <w:lvlJc w:val="left"/>
      <w:pPr>
        <w:tabs>
          <w:tab w:val="num" w:pos="2016"/>
        </w:tabs>
        <w:ind w:left="2016" w:hanging="576"/>
      </w:pPr>
      <w:rPr>
        <w:rFonts w:hint="default"/>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610DA5"/>
    <w:multiLevelType w:val="hybridMultilevel"/>
    <w:tmpl w:val="2294C9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96A2A"/>
    <w:multiLevelType w:val="hybridMultilevel"/>
    <w:tmpl w:val="535082C6"/>
    <w:lvl w:ilvl="0" w:tplc="A300DD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F50E01"/>
    <w:multiLevelType w:val="hybridMultilevel"/>
    <w:tmpl w:val="B6FA4122"/>
    <w:lvl w:ilvl="0" w:tplc="C316BD3A">
      <w:start w:val="6"/>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B004D"/>
    <w:multiLevelType w:val="hybridMultilevel"/>
    <w:tmpl w:val="508EDFE0"/>
    <w:lvl w:ilvl="0" w:tplc="E76463C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1052A6"/>
    <w:multiLevelType w:val="hybridMultilevel"/>
    <w:tmpl w:val="8CCCF4FE"/>
    <w:lvl w:ilvl="0" w:tplc="55AC0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2628BF"/>
    <w:multiLevelType w:val="hybridMultilevel"/>
    <w:tmpl w:val="C4EC1AD6"/>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580B1C"/>
    <w:multiLevelType w:val="singleLevel"/>
    <w:tmpl w:val="CDD63BFE"/>
    <w:lvl w:ilvl="0">
      <w:start w:val="1"/>
      <w:numFmt w:val="upperLetter"/>
      <w:lvlText w:val="%1."/>
      <w:legacy w:legacy="1" w:legacySpace="120" w:legacyIndent="360"/>
      <w:lvlJc w:val="left"/>
      <w:pPr>
        <w:ind w:left="360" w:hanging="360"/>
      </w:pPr>
    </w:lvl>
  </w:abstractNum>
  <w:abstractNum w:abstractNumId="8" w15:restartNumberingAfterBreak="0">
    <w:nsid w:val="0F3C1CE3"/>
    <w:multiLevelType w:val="hybridMultilevel"/>
    <w:tmpl w:val="DEF2AC48"/>
    <w:lvl w:ilvl="0" w:tplc="A300DD02">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2AA48BD"/>
    <w:multiLevelType w:val="hybridMultilevel"/>
    <w:tmpl w:val="E892BED8"/>
    <w:lvl w:ilvl="0" w:tplc="5B56572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05C00"/>
    <w:multiLevelType w:val="hybridMultilevel"/>
    <w:tmpl w:val="A464105A"/>
    <w:lvl w:ilvl="0" w:tplc="A300DD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5B32054"/>
    <w:multiLevelType w:val="hybridMultilevel"/>
    <w:tmpl w:val="C72EB6DE"/>
    <w:lvl w:ilvl="0" w:tplc="A300DD02">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3B21555"/>
    <w:multiLevelType w:val="hybridMultilevel"/>
    <w:tmpl w:val="018CA0E8"/>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0C61D3"/>
    <w:multiLevelType w:val="hybridMultilevel"/>
    <w:tmpl w:val="706AEF14"/>
    <w:lvl w:ilvl="0" w:tplc="B2E8F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0C39D6"/>
    <w:multiLevelType w:val="hybridMultilevel"/>
    <w:tmpl w:val="656E8B7C"/>
    <w:lvl w:ilvl="0" w:tplc="C316BD3A">
      <w:start w:val="6"/>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5D62AC"/>
    <w:multiLevelType w:val="hybridMultilevel"/>
    <w:tmpl w:val="4D1CC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432D9"/>
    <w:multiLevelType w:val="hybridMultilevel"/>
    <w:tmpl w:val="D0388838"/>
    <w:lvl w:ilvl="0" w:tplc="A300DD0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87633"/>
    <w:multiLevelType w:val="multilevel"/>
    <w:tmpl w:val="CCB48D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56009A"/>
    <w:multiLevelType w:val="hybridMultilevel"/>
    <w:tmpl w:val="774C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6266B"/>
    <w:multiLevelType w:val="hybridMultilevel"/>
    <w:tmpl w:val="3BD0EA12"/>
    <w:lvl w:ilvl="0" w:tplc="6206D43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06D5F46"/>
    <w:multiLevelType w:val="hybridMultilevel"/>
    <w:tmpl w:val="F084A6E6"/>
    <w:lvl w:ilvl="0" w:tplc="5B565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D3CA8"/>
    <w:multiLevelType w:val="hybridMultilevel"/>
    <w:tmpl w:val="9B86D528"/>
    <w:lvl w:ilvl="0" w:tplc="776AB79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021661"/>
    <w:multiLevelType w:val="hybridMultilevel"/>
    <w:tmpl w:val="73DC3878"/>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A7F30DA"/>
    <w:multiLevelType w:val="hybridMultilevel"/>
    <w:tmpl w:val="CB68F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9237B"/>
    <w:multiLevelType w:val="hybridMultilevel"/>
    <w:tmpl w:val="4578939E"/>
    <w:lvl w:ilvl="0" w:tplc="04090015">
      <w:start w:val="1"/>
      <w:numFmt w:val="upperLetter"/>
      <w:lvlText w:val="%1."/>
      <w:lvlJc w:val="left"/>
      <w:pPr>
        <w:ind w:left="1080" w:hanging="360"/>
      </w:pPr>
    </w:lvl>
    <w:lvl w:ilvl="1" w:tplc="98A69AC2">
      <w:start w:val="1"/>
      <w:numFmt w:val="upp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1114E9C"/>
    <w:multiLevelType w:val="hybridMultilevel"/>
    <w:tmpl w:val="849E37B4"/>
    <w:lvl w:ilvl="0" w:tplc="82E61252">
      <w:start w:val="1"/>
      <w:numFmt w:val="upperLetter"/>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377AE7"/>
    <w:multiLevelType w:val="hybridMultilevel"/>
    <w:tmpl w:val="989AD75E"/>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5A43CBE"/>
    <w:multiLevelType w:val="hybridMultilevel"/>
    <w:tmpl w:val="E93E7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A67CC"/>
    <w:multiLevelType w:val="hybridMultilevel"/>
    <w:tmpl w:val="06D8E116"/>
    <w:lvl w:ilvl="0" w:tplc="82E61252">
      <w:start w:val="1"/>
      <w:numFmt w:val="upperLetter"/>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290088"/>
    <w:multiLevelType w:val="multilevel"/>
    <w:tmpl w:val="FD88F2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C416716"/>
    <w:multiLevelType w:val="hybridMultilevel"/>
    <w:tmpl w:val="B7667D34"/>
    <w:lvl w:ilvl="0" w:tplc="F24CD2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4157D3"/>
    <w:multiLevelType w:val="hybridMultilevel"/>
    <w:tmpl w:val="17821C84"/>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E39728C"/>
    <w:multiLevelType w:val="hybridMultilevel"/>
    <w:tmpl w:val="6F7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1456F"/>
    <w:multiLevelType w:val="hybridMultilevel"/>
    <w:tmpl w:val="A8D43D62"/>
    <w:lvl w:ilvl="0" w:tplc="C316BD3A">
      <w:start w:val="5"/>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F93DEF"/>
    <w:multiLevelType w:val="hybridMultilevel"/>
    <w:tmpl w:val="5B5AECBA"/>
    <w:lvl w:ilvl="0" w:tplc="80688DF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B773D4"/>
    <w:multiLevelType w:val="hybridMultilevel"/>
    <w:tmpl w:val="5B2E4CDC"/>
    <w:lvl w:ilvl="0" w:tplc="3DB0D2FA">
      <w:start w:val="1"/>
      <w:numFmt w:val="upperLetter"/>
      <w:lvlRestart w:val="0"/>
      <w:lvlText w:val="%1."/>
      <w:lvlJc w:val="left"/>
      <w:pPr>
        <w:tabs>
          <w:tab w:val="num" w:pos="720"/>
        </w:tabs>
        <w:ind w:left="720" w:hanging="360"/>
      </w:pPr>
      <w:rPr>
        <w:rFonts w:hint="default"/>
      </w:rPr>
    </w:lvl>
    <w:lvl w:ilvl="1" w:tplc="402E80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444328"/>
    <w:multiLevelType w:val="hybridMultilevel"/>
    <w:tmpl w:val="3886C05E"/>
    <w:lvl w:ilvl="0" w:tplc="A300DD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1E5AE0"/>
    <w:multiLevelType w:val="hybridMultilevel"/>
    <w:tmpl w:val="F7AC228E"/>
    <w:lvl w:ilvl="0" w:tplc="081EA4F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28B0176"/>
    <w:multiLevelType w:val="hybridMultilevel"/>
    <w:tmpl w:val="716E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73B84"/>
    <w:multiLevelType w:val="hybridMultilevel"/>
    <w:tmpl w:val="D8721E5A"/>
    <w:lvl w:ilvl="0" w:tplc="6206D4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2651F"/>
    <w:multiLevelType w:val="hybridMultilevel"/>
    <w:tmpl w:val="08F266EC"/>
    <w:lvl w:ilvl="0" w:tplc="C316BD3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C7072E"/>
    <w:multiLevelType w:val="hybridMultilevel"/>
    <w:tmpl w:val="207ED888"/>
    <w:lvl w:ilvl="0" w:tplc="11648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7"/>
  </w:num>
  <w:num w:numId="3">
    <w:abstractNumId w:val="28"/>
  </w:num>
  <w:num w:numId="4">
    <w:abstractNumId w:val="25"/>
  </w:num>
  <w:num w:numId="5">
    <w:abstractNumId w:val="19"/>
  </w:num>
  <w:num w:numId="6">
    <w:abstractNumId w:val="12"/>
  </w:num>
  <w:num w:numId="7">
    <w:abstractNumId w:val="6"/>
  </w:num>
  <w:num w:numId="8">
    <w:abstractNumId w:val="31"/>
  </w:num>
  <w:num w:numId="9">
    <w:abstractNumId w:val="22"/>
  </w:num>
  <w:num w:numId="10">
    <w:abstractNumId w:val="26"/>
  </w:num>
  <w:num w:numId="11">
    <w:abstractNumId w:val="35"/>
  </w:num>
  <w:num w:numId="12">
    <w:abstractNumId w:val="21"/>
  </w:num>
  <w:num w:numId="13">
    <w:abstractNumId w:val="34"/>
  </w:num>
  <w:num w:numId="14">
    <w:abstractNumId w:val="4"/>
  </w:num>
  <w:num w:numId="15">
    <w:abstractNumId w:val="17"/>
  </w:num>
  <w:num w:numId="16">
    <w:abstractNumId w:val="40"/>
  </w:num>
  <w:num w:numId="17">
    <w:abstractNumId w:val="24"/>
  </w:num>
  <w:num w:numId="18">
    <w:abstractNumId w:val="29"/>
  </w:num>
  <w:num w:numId="19">
    <w:abstractNumId w:val="33"/>
  </w:num>
  <w:num w:numId="20">
    <w:abstractNumId w:val="33"/>
  </w:num>
  <w:num w:numId="21">
    <w:abstractNumId w:val="14"/>
  </w:num>
  <w:num w:numId="22">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3"/>
  </w:num>
  <w:num w:numId="25">
    <w:abstractNumId w:val="32"/>
  </w:num>
  <w:num w:numId="26">
    <w:abstractNumId w:val="39"/>
  </w:num>
  <w:num w:numId="27">
    <w:abstractNumId w:val="15"/>
  </w:num>
  <w:num w:numId="28">
    <w:abstractNumId w:val="37"/>
  </w:num>
  <w:num w:numId="29">
    <w:abstractNumId w:val="30"/>
  </w:num>
  <w:num w:numId="30">
    <w:abstractNumId w:val="13"/>
  </w:num>
  <w:num w:numId="31">
    <w:abstractNumId w:val="3"/>
  </w:num>
  <w:num w:numId="32">
    <w:abstractNumId w:val="5"/>
  </w:num>
  <w:num w:numId="33">
    <w:abstractNumId w:val="41"/>
  </w:num>
  <w:num w:numId="34">
    <w:abstractNumId w:val="18"/>
  </w:num>
  <w:num w:numId="35">
    <w:abstractNumId w:val="36"/>
  </w:num>
  <w:num w:numId="36">
    <w:abstractNumId w:val="11"/>
  </w:num>
  <w:num w:numId="37">
    <w:abstractNumId w:val="2"/>
  </w:num>
  <w:num w:numId="38">
    <w:abstractNumId w:val="8"/>
  </w:num>
  <w:num w:numId="39">
    <w:abstractNumId w:val="10"/>
  </w:num>
  <w:num w:numId="40">
    <w:abstractNumId w:val="16"/>
  </w:num>
  <w:num w:numId="41">
    <w:abstractNumId w:val="20"/>
  </w:num>
  <w:num w:numId="42">
    <w:abstractNumId w:val="9"/>
  </w:num>
  <w:num w:numId="43">
    <w:abstractNumId w:val="3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427"/>
    <w:rsid w:val="000178F7"/>
    <w:rsid w:val="00017B3F"/>
    <w:rsid w:val="0002398D"/>
    <w:rsid w:val="00025140"/>
    <w:rsid w:val="00040927"/>
    <w:rsid w:val="00072284"/>
    <w:rsid w:val="000A2ADB"/>
    <w:rsid w:val="000D2DF5"/>
    <w:rsid w:val="000F4FF8"/>
    <w:rsid w:val="00114809"/>
    <w:rsid w:val="0012336C"/>
    <w:rsid w:val="00135C45"/>
    <w:rsid w:val="001401FC"/>
    <w:rsid w:val="00155C2F"/>
    <w:rsid w:val="00162298"/>
    <w:rsid w:val="00164A57"/>
    <w:rsid w:val="00165C0E"/>
    <w:rsid w:val="0018357D"/>
    <w:rsid w:val="00186866"/>
    <w:rsid w:val="001B01D0"/>
    <w:rsid w:val="001B1E41"/>
    <w:rsid w:val="001B5064"/>
    <w:rsid w:val="001C3DC6"/>
    <w:rsid w:val="001C6A0E"/>
    <w:rsid w:val="001D5DEB"/>
    <w:rsid w:val="002121CF"/>
    <w:rsid w:val="00263C22"/>
    <w:rsid w:val="002811A7"/>
    <w:rsid w:val="00284AE1"/>
    <w:rsid w:val="0029500E"/>
    <w:rsid w:val="002A1488"/>
    <w:rsid w:val="002A2D56"/>
    <w:rsid w:val="002B2919"/>
    <w:rsid w:val="002E0EAF"/>
    <w:rsid w:val="002F65E7"/>
    <w:rsid w:val="002F70F4"/>
    <w:rsid w:val="00327ACA"/>
    <w:rsid w:val="00334CCF"/>
    <w:rsid w:val="00356427"/>
    <w:rsid w:val="003728C9"/>
    <w:rsid w:val="0038199C"/>
    <w:rsid w:val="00385243"/>
    <w:rsid w:val="003B01AB"/>
    <w:rsid w:val="003B47FC"/>
    <w:rsid w:val="003D58D0"/>
    <w:rsid w:val="003F2C89"/>
    <w:rsid w:val="00410EA3"/>
    <w:rsid w:val="004473B2"/>
    <w:rsid w:val="004B1F22"/>
    <w:rsid w:val="004B7BBB"/>
    <w:rsid w:val="004B7DB4"/>
    <w:rsid w:val="004C19DD"/>
    <w:rsid w:val="004C211F"/>
    <w:rsid w:val="004C68B7"/>
    <w:rsid w:val="004F1122"/>
    <w:rsid w:val="004F2DBB"/>
    <w:rsid w:val="00546B07"/>
    <w:rsid w:val="00547AB4"/>
    <w:rsid w:val="005509E6"/>
    <w:rsid w:val="00552628"/>
    <w:rsid w:val="005656B3"/>
    <w:rsid w:val="00571FB3"/>
    <w:rsid w:val="005813B6"/>
    <w:rsid w:val="00595C13"/>
    <w:rsid w:val="005D111A"/>
    <w:rsid w:val="00621590"/>
    <w:rsid w:val="00630B5D"/>
    <w:rsid w:val="0065164F"/>
    <w:rsid w:val="006556DE"/>
    <w:rsid w:val="00656C63"/>
    <w:rsid w:val="00673A1B"/>
    <w:rsid w:val="006A07C4"/>
    <w:rsid w:val="006E29DE"/>
    <w:rsid w:val="006E5002"/>
    <w:rsid w:val="006E68FD"/>
    <w:rsid w:val="007117D9"/>
    <w:rsid w:val="00723AB9"/>
    <w:rsid w:val="00742635"/>
    <w:rsid w:val="007674E7"/>
    <w:rsid w:val="00767BD3"/>
    <w:rsid w:val="007A0851"/>
    <w:rsid w:val="007C3872"/>
    <w:rsid w:val="007C70F5"/>
    <w:rsid w:val="007D4C82"/>
    <w:rsid w:val="007F2848"/>
    <w:rsid w:val="007F44DF"/>
    <w:rsid w:val="00815AA7"/>
    <w:rsid w:val="0082388D"/>
    <w:rsid w:val="008425FA"/>
    <w:rsid w:val="00842722"/>
    <w:rsid w:val="00862133"/>
    <w:rsid w:val="008A2F87"/>
    <w:rsid w:val="008B63DC"/>
    <w:rsid w:val="008F7618"/>
    <w:rsid w:val="009038B9"/>
    <w:rsid w:val="00916F1F"/>
    <w:rsid w:val="00980F12"/>
    <w:rsid w:val="009B0C35"/>
    <w:rsid w:val="009D2EEA"/>
    <w:rsid w:val="009D7A66"/>
    <w:rsid w:val="009E3ECC"/>
    <w:rsid w:val="009F376B"/>
    <w:rsid w:val="00A00E06"/>
    <w:rsid w:val="00A06E09"/>
    <w:rsid w:val="00A117CB"/>
    <w:rsid w:val="00A20064"/>
    <w:rsid w:val="00A23FC3"/>
    <w:rsid w:val="00A2729D"/>
    <w:rsid w:val="00A85AFA"/>
    <w:rsid w:val="00AA06F7"/>
    <w:rsid w:val="00AA4568"/>
    <w:rsid w:val="00AB2518"/>
    <w:rsid w:val="00AB60D6"/>
    <w:rsid w:val="00AD0349"/>
    <w:rsid w:val="00B41931"/>
    <w:rsid w:val="00B83575"/>
    <w:rsid w:val="00B95842"/>
    <w:rsid w:val="00B95CBA"/>
    <w:rsid w:val="00BD61B6"/>
    <w:rsid w:val="00BD65C7"/>
    <w:rsid w:val="00BE3FD2"/>
    <w:rsid w:val="00C13E0A"/>
    <w:rsid w:val="00C24CBC"/>
    <w:rsid w:val="00C26D4F"/>
    <w:rsid w:val="00C35094"/>
    <w:rsid w:val="00C473AC"/>
    <w:rsid w:val="00C54A7A"/>
    <w:rsid w:val="00C63982"/>
    <w:rsid w:val="00C65D72"/>
    <w:rsid w:val="00C775F6"/>
    <w:rsid w:val="00C86D17"/>
    <w:rsid w:val="00C87C3D"/>
    <w:rsid w:val="00CA0A53"/>
    <w:rsid w:val="00CD1CE9"/>
    <w:rsid w:val="00CE208D"/>
    <w:rsid w:val="00CE64B5"/>
    <w:rsid w:val="00D15B56"/>
    <w:rsid w:val="00D22734"/>
    <w:rsid w:val="00D3207B"/>
    <w:rsid w:val="00D565D0"/>
    <w:rsid w:val="00D6103A"/>
    <w:rsid w:val="00D70FD9"/>
    <w:rsid w:val="00DA77CC"/>
    <w:rsid w:val="00DD0C96"/>
    <w:rsid w:val="00DE369B"/>
    <w:rsid w:val="00E02DCD"/>
    <w:rsid w:val="00E14821"/>
    <w:rsid w:val="00E32BA8"/>
    <w:rsid w:val="00E41F14"/>
    <w:rsid w:val="00E55044"/>
    <w:rsid w:val="00E57FFA"/>
    <w:rsid w:val="00E64071"/>
    <w:rsid w:val="00E64447"/>
    <w:rsid w:val="00E73DB2"/>
    <w:rsid w:val="00EB09E5"/>
    <w:rsid w:val="00EB36C3"/>
    <w:rsid w:val="00EF0EE3"/>
    <w:rsid w:val="00EF1164"/>
    <w:rsid w:val="00EF3283"/>
    <w:rsid w:val="00F31952"/>
    <w:rsid w:val="00F35B4D"/>
    <w:rsid w:val="00FD5A98"/>
    <w:rsid w:val="00F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832C0"/>
  <w15:docId w15:val="{251FDF2D-EDC5-4DBF-9AE2-2A04539E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14821"/>
    <w:pPr>
      <w:numPr>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E14821"/>
    <w:pPr>
      <w:numPr>
        <w:ilvl w:val="1"/>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E14821"/>
    <w:pPr>
      <w:numPr>
        <w:ilvl w:val="2"/>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E14821"/>
    <w:pPr>
      <w:numPr>
        <w:ilvl w:val="3"/>
        <w:numId w:val="1"/>
      </w:numPr>
      <w:suppressAutoHyphens/>
      <w:spacing w:before="240" w:after="0" w:line="240" w:lineRule="auto"/>
      <w:jc w:val="both"/>
      <w:outlineLvl w:val="1"/>
    </w:pPr>
    <w:rPr>
      <w:rFonts w:ascii="Times New Roman" w:eastAsia="Times New Roman" w:hAnsi="Times New Roman" w:cs="Times New Roman"/>
    </w:rPr>
  </w:style>
  <w:style w:type="paragraph" w:customStyle="1" w:styleId="PR1">
    <w:name w:val="PR1"/>
    <w:basedOn w:val="Normal"/>
    <w:rsid w:val="00E14821"/>
    <w:pPr>
      <w:numPr>
        <w:ilvl w:val="4"/>
        <w:numId w:val="1"/>
      </w:numPr>
      <w:suppressAutoHyphens/>
      <w:spacing w:before="240" w:after="0" w:line="240" w:lineRule="auto"/>
      <w:jc w:val="both"/>
      <w:outlineLvl w:val="2"/>
    </w:pPr>
    <w:rPr>
      <w:rFonts w:ascii="Times New Roman" w:eastAsia="Times New Roman" w:hAnsi="Times New Roman" w:cs="Times New Roman"/>
      <w:sz w:val="20"/>
      <w:szCs w:val="20"/>
    </w:rPr>
  </w:style>
  <w:style w:type="paragraph" w:customStyle="1" w:styleId="PR2">
    <w:name w:val="PR2"/>
    <w:basedOn w:val="Normal"/>
    <w:rsid w:val="00E14821"/>
    <w:pPr>
      <w:numPr>
        <w:ilvl w:val="5"/>
        <w:numId w:val="1"/>
      </w:numPr>
      <w:suppressAutoHyphens/>
      <w:spacing w:after="0" w:line="240" w:lineRule="auto"/>
      <w:jc w:val="both"/>
      <w:outlineLvl w:val="3"/>
    </w:pPr>
    <w:rPr>
      <w:rFonts w:ascii="Times New Roman" w:eastAsia="Times New Roman" w:hAnsi="Times New Roman" w:cs="Times New Roman"/>
    </w:rPr>
  </w:style>
  <w:style w:type="paragraph" w:customStyle="1" w:styleId="PR3">
    <w:name w:val="PR3"/>
    <w:basedOn w:val="Normal"/>
    <w:rsid w:val="00E14821"/>
    <w:pPr>
      <w:numPr>
        <w:ilvl w:val="6"/>
        <w:numId w:val="1"/>
      </w:numPr>
      <w:suppressAutoHyphens/>
      <w:spacing w:after="0" w:line="240" w:lineRule="auto"/>
      <w:jc w:val="both"/>
      <w:outlineLvl w:val="4"/>
    </w:pPr>
    <w:rPr>
      <w:rFonts w:ascii="Times New Roman" w:eastAsia="Times New Roman" w:hAnsi="Times New Roman" w:cs="Times New Roman"/>
    </w:rPr>
  </w:style>
  <w:style w:type="paragraph" w:customStyle="1" w:styleId="PR4">
    <w:name w:val="PR4"/>
    <w:basedOn w:val="Normal"/>
    <w:rsid w:val="00E14821"/>
    <w:pPr>
      <w:numPr>
        <w:ilvl w:val="7"/>
        <w:numId w:val="1"/>
      </w:numPr>
      <w:suppressAutoHyphens/>
      <w:spacing w:after="0" w:line="240" w:lineRule="auto"/>
      <w:jc w:val="both"/>
      <w:outlineLvl w:val="5"/>
    </w:pPr>
    <w:rPr>
      <w:rFonts w:ascii="Times New Roman" w:eastAsia="Times New Roman" w:hAnsi="Times New Roman" w:cs="Times New Roman"/>
    </w:rPr>
  </w:style>
  <w:style w:type="paragraph" w:customStyle="1" w:styleId="PR5">
    <w:name w:val="PR5"/>
    <w:basedOn w:val="Normal"/>
    <w:rsid w:val="00E14821"/>
    <w:pPr>
      <w:numPr>
        <w:ilvl w:val="8"/>
        <w:numId w:val="1"/>
      </w:numPr>
      <w:suppressAutoHyphens/>
      <w:spacing w:after="0" w:line="240" w:lineRule="auto"/>
      <w:jc w:val="both"/>
      <w:outlineLvl w:val="6"/>
    </w:pPr>
    <w:rPr>
      <w:rFonts w:ascii="Times New Roman" w:eastAsia="Times New Roman" w:hAnsi="Times New Roman" w:cs="Times New Roman"/>
    </w:rPr>
  </w:style>
  <w:style w:type="paragraph" w:styleId="BodyTextIndent">
    <w:name w:val="Body Text Indent"/>
    <w:basedOn w:val="Normal"/>
    <w:link w:val="BodyTextIndentChar"/>
    <w:rsid w:val="00D3207B"/>
    <w:pPr>
      <w:tabs>
        <w:tab w:val="left" w:pos="360"/>
      </w:tabs>
      <w:spacing w:after="0" w:line="240" w:lineRule="auto"/>
      <w:ind w:left="360" w:hanging="360"/>
    </w:pPr>
    <w:rPr>
      <w:rFonts w:ascii="Clearface Regular" w:eastAsia="Times New Roman" w:hAnsi="Clearface Regular" w:cs="Times New Roman"/>
      <w:sz w:val="24"/>
      <w:szCs w:val="20"/>
    </w:rPr>
  </w:style>
  <w:style w:type="character" w:customStyle="1" w:styleId="BodyTextIndentChar">
    <w:name w:val="Body Text Indent Char"/>
    <w:basedOn w:val="DefaultParagraphFont"/>
    <w:link w:val="BodyTextIndent"/>
    <w:rsid w:val="00D3207B"/>
    <w:rPr>
      <w:rFonts w:ascii="Clearface Regular" w:eastAsia="Times New Roman" w:hAnsi="Clearface Regular" w:cs="Times New Roman"/>
      <w:sz w:val="24"/>
      <w:szCs w:val="20"/>
    </w:rPr>
  </w:style>
  <w:style w:type="paragraph" w:styleId="List2">
    <w:name w:val="List 2"/>
    <w:basedOn w:val="Normal"/>
    <w:rsid w:val="00D3207B"/>
    <w:pPr>
      <w:spacing w:after="0" w:line="240" w:lineRule="auto"/>
      <w:ind w:left="720" w:hanging="360"/>
    </w:pPr>
    <w:rPr>
      <w:rFonts w:ascii="New York" w:eastAsia="Times New Roman" w:hAnsi="New York" w:cs="Times New Roman"/>
      <w:sz w:val="24"/>
      <w:szCs w:val="20"/>
    </w:rPr>
  </w:style>
  <w:style w:type="character" w:styleId="Hyperlink">
    <w:name w:val="Hyperlink"/>
    <w:unhideWhenUsed/>
    <w:rsid w:val="00D3207B"/>
    <w:rPr>
      <w:color w:val="0000FF"/>
      <w:u w:val="single"/>
    </w:rPr>
  </w:style>
  <w:style w:type="paragraph" w:styleId="ListParagraph">
    <w:name w:val="List Paragraph"/>
    <w:basedOn w:val="Normal"/>
    <w:uiPriority w:val="34"/>
    <w:qFormat/>
    <w:rsid w:val="00D3207B"/>
    <w:pPr>
      <w:spacing w:after="0" w:line="240" w:lineRule="auto"/>
      <w:ind w:left="720"/>
    </w:pPr>
    <w:rPr>
      <w:rFonts w:ascii="New York" w:eastAsia="Times New Roman" w:hAnsi="New York" w:cs="Times New Roman"/>
      <w:sz w:val="24"/>
      <w:szCs w:val="20"/>
    </w:rPr>
  </w:style>
  <w:style w:type="paragraph" w:styleId="Header">
    <w:name w:val="header"/>
    <w:basedOn w:val="Normal"/>
    <w:link w:val="HeaderChar"/>
    <w:uiPriority w:val="99"/>
    <w:unhideWhenUsed/>
    <w:rsid w:val="00547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AB4"/>
  </w:style>
  <w:style w:type="paragraph" w:styleId="Footer">
    <w:name w:val="footer"/>
    <w:basedOn w:val="Normal"/>
    <w:link w:val="FooterChar"/>
    <w:uiPriority w:val="99"/>
    <w:unhideWhenUsed/>
    <w:rsid w:val="00547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36991">
      <w:bodyDiv w:val="1"/>
      <w:marLeft w:val="0"/>
      <w:marRight w:val="0"/>
      <w:marTop w:val="0"/>
      <w:marBottom w:val="0"/>
      <w:divBdr>
        <w:top w:val="none" w:sz="0" w:space="0" w:color="auto"/>
        <w:left w:val="none" w:sz="0" w:space="0" w:color="auto"/>
        <w:bottom w:val="none" w:sz="0" w:space="0" w:color="auto"/>
        <w:right w:val="none" w:sz="0" w:space="0" w:color="auto"/>
      </w:divBdr>
    </w:div>
    <w:div w:id="5863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merchantsmetals.com" TargetMode="External"/><Relationship Id="rId3" Type="http://schemas.openxmlformats.org/officeDocument/2006/relationships/settings" Target="settings.xml"/><Relationship Id="rId7" Type="http://schemas.openxmlformats.org/officeDocument/2006/relationships/hyperlink" Target="http://www.merchantsmet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Oldcastle Building Products, Inc.</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Dietrich, Doug</dc:creator>
  <cp:lastModifiedBy>Hoag, Kim</cp:lastModifiedBy>
  <cp:revision>4</cp:revision>
  <dcterms:created xsi:type="dcterms:W3CDTF">2022-01-07T20:57:00Z</dcterms:created>
  <dcterms:modified xsi:type="dcterms:W3CDTF">2022-01-07T21:25:00Z</dcterms:modified>
</cp:coreProperties>
</file>