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729D" w:rsidRPr="00FB3AF1" w:rsidRDefault="00A2729D" w:rsidP="00FB3AF1">
      <w:pPr>
        <w:autoSpaceDE w:val="0"/>
        <w:autoSpaceDN w:val="0"/>
        <w:adjustRightInd w:val="0"/>
        <w:spacing w:after="0" w:line="240" w:lineRule="auto"/>
        <w:jc w:val="center"/>
        <w:rPr>
          <w:rFonts w:ascii="Times New Roman" w:hAnsi="Times New Roman" w:cs="Times New Roman"/>
          <w:b/>
          <w:sz w:val="20"/>
          <w:szCs w:val="20"/>
        </w:rPr>
      </w:pPr>
      <w:r w:rsidRPr="00FB3AF1">
        <w:rPr>
          <w:rFonts w:ascii="Times New Roman" w:hAnsi="Times New Roman" w:cs="Times New Roman"/>
          <w:b/>
          <w:sz w:val="20"/>
          <w:szCs w:val="20"/>
        </w:rPr>
        <w:t>MERCHANTS METALS</w:t>
      </w:r>
      <w:r w:rsidR="00D43F79" w:rsidRPr="00FB3AF1">
        <w:rPr>
          <w:rFonts w:ascii="Times New Roman" w:hAnsi="Times New Roman" w:cs="Times New Roman"/>
          <w:sz w:val="20"/>
          <w:szCs w:val="20"/>
        </w:rPr>
        <w:t>®</w:t>
      </w:r>
    </w:p>
    <w:p w:rsidR="00A2729D" w:rsidRPr="0082388D" w:rsidRDefault="00A2729D" w:rsidP="00356427">
      <w:pPr>
        <w:autoSpaceDE w:val="0"/>
        <w:autoSpaceDN w:val="0"/>
        <w:adjustRightInd w:val="0"/>
        <w:spacing w:after="0" w:line="240" w:lineRule="auto"/>
        <w:rPr>
          <w:rFonts w:ascii="Times New Roman" w:hAnsi="Times New Roman" w:cs="Times New Roman"/>
          <w:sz w:val="20"/>
          <w:szCs w:val="20"/>
        </w:rPr>
      </w:pPr>
    </w:p>
    <w:p w:rsidR="00B4647E" w:rsidRDefault="00614D74" w:rsidP="00B4647E">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SECTION 323113</w:t>
      </w:r>
    </w:p>
    <w:p w:rsidR="00356427" w:rsidRPr="00FB3AF1" w:rsidRDefault="00614D74" w:rsidP="00B4647E">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SECURE-TRAC</w:t>
      </w:r>
      <w:r w:rsidRPr="00FB3AF1">
        <w:rPr>
          <w:rFonts w:ascii="Times New Roman" w:hAnsi="Times New Roman" w:cs="Times New Roman"/>
          <w:sz w:val="20"/>
          <w:szCs w:val="20"/>
        </w:rPr>
        <w:t>®</w:t>
      </w:r>
      <w:r>
        <w:rPr>
          <w:rFonts w:ascii="Times New Roman" w:hAnsi="Times New Roman" w:cs="Times New Roman"/>
          <w:sz w:val="20"/>
          <w:szCs w:val="20"/>
        </w:rPr>
        <w:t xml:space="preserve"> CHAIN LINK</w:t>
      </w:r>
      <w:r w:rsidR="00F23928" w:rsidRPr="00FB3AF1">
        <w:rPr>
          <w:rFonts w:ascii="Times New Roman" w:hAnsi="Times New Roman" w:cs="Times New Roman"/>
          <w:sz w:val="20"/>
          <w:szCs w:val="20"/>
        </w:rPr>
        <w:t xml:space="preserve"> </w:t>
      </w:r>
      <w:r w:rsidR="00BB519E" w:rsidRPr="00FB3AF1">
        <w:rPr>
          <w:rFonts w:ascii="Times New Roman" w:hAnsi="Times New Roman" w:cs="Times New Roman"/>
          <w:sz w:val="20"/>
          <w:szCs w:val="20"/>
        </w:rPr>
        <w:t>CANTILEVER SLIDE GATE</w:t>
      </w:r>
    </w:p>
    <w:p w:rsidR="00571FB3" w:rsidRPr="0082388D" w:rsidRDefault="00571FB3" w:rsidP="00356427">
      <w:pPr>
        <w:autoSpaceDE w:val="0"/>
        <w:autoSpaceDN w:val="0"/>
        <w:adjustRightInd w:val="0"/>
        <w:spacing w:after="0" w:line="240" w:lineRule="auto"/>
        <w:rPr>
          <w:rFonts w:ascii="Times New Roman" w:hAnsi="Times New Roman" w:cs="Times New Roman"/>
          <w:sz w:val="20"/>
          <w:szCs w:val="20"/>
        </w:rPr>
      </w:pPr>
    </w:p>
    <w:p w:rsidR="00356427" w:rsidRPr="0082388D" w:rsidRDefault="00356427" w:rsidP="00356427">
      <w:pPr>
        <w:autoSpaceDE w:val="0"/>
        <w:autoSpaceDN w:val="0"/>
        <w:adjustRightInd w:val="0"/>
        <w:spacing w:after="0" w:line="240" w:lineRule="auto"/>
        <w:rPr>
          <w:rFonts w:ascii="Times New Roman" w:hAnsi="Times New Roman" w:cs="Times New Roman"/>
          <w:b/>
          <w:sz w:val="20"/>
          <w:szCs w:val="20"/>
        </w:rPr>
      </w:pPr>
      <w:r w:rsidRPr="0082388D">
        <w:rPr>
          <w:rFonts w:ascii="Times New Roman" w:hAnsi="Times New Roman" w:cs="Times New Roman"/>
          <w:b/>
          <w:sz w:val="20"/>
          <w:szCs w:val="20"/>
        </w:rPr>
        <w:t xml:space="preserve">PART 1 </w:t>
      </w:r>
      <w:r w:rsidR="00571FB3" w:rsidRPr="0082388D">
        <w:rPr>
          <w:rFonts w:ascii="Times New Roman" w:hAnsi="Times New Roman" w:cs="Times New Roman"/>
          <w:b/>
          <w:sz w:val="20"/>
          <w:szCs w:val="20"/>
        </w:rPr>
        <w:t>–</w:t>
      </w:r>
      <w:r w:rsidRPr="0082388D">
        <w:rPr>
          <w:rFonts w:ascii="Times New Roman" w:hAnsi="Times New Roman" w:cs="Times New Roman"/>
          <w:b/>
          <w:sz w:val="20"/>
          <w:szCs w:val="20"/>
        </w:rPr>
        <w:t xml:space="preserve"> GENERAL</w:t>
      </w:r>
    </w:p>
    <w:p w:rsidR="00571FB3" w:rsidRPr="0082388D" w:rsidRDefault="00571FB3" w:rsidP="00356427">
      <w:pPr>
        <w:autoSpaceDE w:val="0"/>
        <w:autoSpaceDN w:val="0"/>
        <w:adjustRightInd w:val="0"/>
        <w:spacing w:after="0" w:line="240" w:lineRule="auto"/>
        <w:rPr>
          <w:rFonts w:ascii="Times New Roman" w:hAnsi="Times New Roman" w:cs="Times New Roman"/>
          <w:sz w:val="20"/>
          <w:szCs w:val="20"/>
        </w:rPr>
      </w:pPr>
    </w:p>
    <w:p w:rsidR="00356427" w:rsidRPr="0082388D" w:rsidRDefault="00356427" w:rsidP="00356427">
      <w:pPr>
        <w:autoSpaceDE w:val="0"/>
        <w:autoSpaceDN w:val="0"/>
        <w:adjustRightInd w:val="0"/>
        <w:spacing w:after="0" w:line="240" w:lineRule="auto"/>
        <w:rPr>
          <w:rFonts w:ascii="Times New Roman" w:hAnsi="Times New Roman" w:cs="Times New Roman"/>
          <w:sz w:val="20"/>
          <w:szCs w:val="20"/>
        </w:rPr>
      </w:pPr>
      <w:r w:rsidRPr="0082388D">
        <w:rPr>
          <w:rFonts w:ascii="Times New Roman" w:hAnsi="Times New Roman" w:cs="Times New Roman"/>
          <w:sz w:val="20"/>
          <w:szCs w:val="20"/>
        </w:rPr>
        <w:t>1.1 RELATED DOCUMENTS</w:t>
      </w:r>
    </w:p>
    <w:p w:rsidR="00356427" w:rsidRPr="00657E30" w:rsidRDefault="00356427" w:rsidP="00356427">
      <w:pPr>
        <w:autoSpaceDE w:val="0"/>
        <w:autoSpaceDN w:val="0"/>
        <w:adjustRightInd w:val="0"/>
        <w:spacing w:after="0" w:line="240" w:lineRule="auto"/>
        <w:ind w:firstLine="720"/>
        <w:rPr>
          <w:rFonts w:ascii="Times New Roman" w:hAnsi="Times New Roman" w:cs="Times New Roman"/>
          <w:sz w:val="20"/>
          <w:szCs w:val="20"/>
        </w:rPr>
      </w:pPr>
      <w:r w:rsidRPr="0082388D">
        <w:rPr>
          <w:rFonts w:ascii="Times New Roman" w:hAnsi="Times New Roman" w:cs="Times New Roman"/>
          <w:sz w:val="20"/>
          <w:szCs w:val="20"/>
        </w:rPr>
        <w:t>A</w:t>
      </w:r>
      <w:r w:rsidRPr="00657E30">
        <w:rPr>
          <w:rFonts w:ascii="Times New Roman" w:hAnsi="Times New Roman" w:cs="Times New Roman"/>
          <w:sz w:val="20"/>
          <w:szCs w:val="20"/>
        </w:rPr>
        <w:t>. Drawings and general provisions of the Contract, including General and Supplementary</w:t>
      </w:r>
    </w:p>
    <w:p w:rsidR="00356427" w:rsidRPr="00657E30" w:rsidRDefault="00660D73" w:rsidP="00356427">
      <w:pPr>
        <w:autoSpaceDE w:val="0"/>
        <w:autoSpaceDN w:val="0"/>
        <w:adjustRightInd w:val="0"/>
        <w:spacing w:after="0" w:line="240" w:lineRule="auto"/>
        <w:rPr>
          <w:rFonts w:ascii="Times New Roman" w:hAnsi="Times New Roman" w:cs="Times New Roman"/>
          <w:sz w:val="20"/>
          <w:szCs w:val="20"/>
        </w:rPr>
      </w:pPr>
      <w:r w:rsidRPr="00657E30">
        <w:rPr>
          <w:rFonts w:ascii="Times New Roman" w:hAnsi="Times New Roman" w:cs="Times New Roman"/>
          <w:sz w:val="20"/>
          <w:szCs w:val="20"/>
        </w:rPr>
        <w:t xml:space="preserve">                   </w:t>
      </w:r>
      <w:r w:rsidR="00356427" w:rsidRPr="00657E30">
        <w:rPr>
          <w:rFonts w:ascii="Times New Roman" w:hAnsi="Times New Roman" w:cs="Times New Roman"/>
          <w:sz w:val="20"/>
          <w:szCs w:val="20"/>
        </w:rPr>
        <w:t>Conditions and Division 01 Specification Sections, apply to this Section.</w:t>
      </w:r>
    </w:p>
    <w:p w:rsidR="00356427" w:rsidRPr="00657E30" w:rsidRDefault="00356427" w:rsidP="00356427">
      <w:pPr>
        <w:autoSpaceDE w:val="0"/>
        <w:autoSpaceDN w:val="0"/>
        <w:adjustRightInd w:val="0"/>
        <w:spacing w:after="0" w:line="240" w:lineRule="auto"/>
        <w:rPr>
          <w:rFonts w:ascii="Times New Roman" w:hAnsi="Times New Roman" w:cs="Times New Roman"/>
          <w:sz w:val="20"/>
          <w:szCs w:val="20"/>
        </w:rPr>
      </w:pPr>
      <w:r w:rsidRPr="00657E30">
        <w:rPr>
          <w:rFonts w:ascii="Times New Roman" w:hAnsi="Times New Roman" w:cs="Times New Roman"/>
          <w:sz w:val="20"/>
          <w:szCs w:val="20"/>
        </w:rPr>
        <w:t>1.2 SUMMARY</w:t>
      </w:r>
    </w:p>
    <w:p w:rsidR="00356427" w:rsidRPr="00657E30" w:rsidRDefault="00356427" w:rsidP="00356427">
      <w:pPr>
        <w:autoSpaceDE w:val="0"/>
        <w:autoSpaceDN w:val="0"/>
        <w:adjustRightInd w:val="0"/>
        <w:spacing w:after="0" w:line="240" w:lineRule="auto"/>
        <w:ind w:firstLine="720"/>
        <w:rPr>
          <w:rFonts w:ascii="Times New Roman" w:hAnsi="Times New Roman" w:cs="Times New Roman"/>
          <w:sz w:val="20"/>
          <w:szCs w:val="20"/>
        </w:rPr>
      </w:pPr>
      <w:r w:rsidRPr="00657E30">
        <w:rPr>
          <w:rFonts w:ascii="Times New Roman" w:hAnsi="Times New Roman" w:cs="Times New Roman"/>
          <w:sz w:val="20"/>
          <w:szCs w:val="20"/>
        </w:rPr>
        <w:t>A. Section Includes:</w:t>
      </w:r>
    </w:p>
    <w:p w:rsidR="00356427" w:rsidRPr="00657E30" w:rsidRDefault="00836476" w:rsidP="00817F0A">
      <w:pPr>
        <w:pStyle w:val="ListParagraph"/>
        <w:numPr>
          <w:ilvl w:val="0"/>
          <w:numId w:val="48"/>
        </w:numPr>
        <w:autoSpaceDE w:val="0"/>
        <w:autoSpaceDN w:val="0"/>
        <w:adjustRightInd w:val="0"/>
        <w:rPr>
          <w:rFonts w:ascii="Times New Roman" w:hAnsi="Times New Roman"/>
          <w:sz w:val="20"/>
        </w:rPr>
      </w:pPr>
      <w:r>
        <w:rPr>
          <w:rFonts w:ascii="Times New Roman" w:hAnsi="Times New Roman"/>
          <w:sz w:val="20"/>
        </w:rPr>
        <w:t xml:space="preserve">Chain link </w:t>
      </w:r>
      <w:r w:rsidR="00817F0A" w:rsidRPr="00657E30">
        <w:rPr>
          <w:rFonts w:ascii="Times New Roman" w:hAnsi="Times New Roman"/>
          <w:sz w:val="20"/>
        </w:rPr>
        <w:t>cantilever slide gate</w:t>
      </w:r>
      <w:r w:rsidR="007F2848" w:rsidRPr="00657E30">
        <w:rPr>
          <w:rFonts w:ascii="Times New Roman" w:hAnsi="Times New Roman"/>
          <w:sz w:val="20"/>
        </w:rPr>
        <w:t xml:space="preserve"> </w:t>
      </w:r>
      <w:r w:rsidR="002A1488" w:rsidRPr="00657E30">
        <w:rPr>
          <w:rFonts w:ascii="Times New Roman" w:hAnsi="Times New Roman"/>
          <w:sz w:val="20"/>
        </w:rPr>
        <w:t>system.</w:t>
      </w:r>
    </w:p>
    <w:p w:rsidR="00356427" w:rsidRPr="00657E30" w:rsidRDefault="00356427" w:rsidP="00356427">
      <w:pPr>
        <w:autoSpaceDE w:val="0"/>
        <w:autoSpaceDN w:val="0"/>
        <w:adjustRightInd w:val="0"/>
        <w:spacing w:after="0" w:line="240" w:lineRule="auto"/>
        <w:ind w:firstLine="720"/>
        <w:rPr>
          <w:rFonts w:ascii="Times New Roman" w:hAnsi="Times New Roman" w:cs="Times New Roman"/>
          <w:sz w:val="20"/>
          <w:szCs w:val="20"/>
        </w:rPr>
      </w:pPr>
      <w:r w:rsidRPr="00657E30">
        <w:rPr>
          <w:rFonts w:ascii="Times New Roman" w:hAnsi="Times New Roman" w:cs="Times New Roman"/>
          <w:sz w:val="20"/>
          <w:szCs w:val="20"/>
        </w:rPr>
        <w:t>B. Related Sections:</w:t>
      </w:r>
    </w:p>
    <w:p w:rsidR="00356427" w:rsidRPr="00657E30" w:rsidRDefault="00356427" w:rsidP="00817F0A">
      <w:pPr>
        <w:pStyle w:val="ListParagraph"/>
        <w:numPr>
          <w:ilvl w:val="0"/>
          <w:numId w:val="46"/>
        </w:numPr>
        <w:autoSpaceDE w:val="0"/>
        <w:autoSpaceDN w:val="0"/>
        <w:adjustRightInd w:val="0"/>
        <w:rPr>
          <w:rFonts w:ascii="Times New Roman" w:hAnsi="Times New Roman"/>
          <w:sz w:val="20"/>
        </w:rPr>
      </w:pPr>
      <w:r w:rsidRPr="00657E30">
        <w:rPr>
          <w:rFonts w:ascii="Times New Roman" w:hAnsi="Times New Roman"/>
          <w:sz w:val="20"/>
        </w:rPr>
        <w:t>Division 03 Concrete</w:t>
      </w:r>
    </w:p>
    <w:p w:rsidR="00C24CBC" w:rsidRPr="00657E30" w:rsidRDefault="00356427" w:rsidP="00817F0A">
      <w:pPr>
        <w:pStyle w:val="ListParagraph"/>
        <w:numPr>
          <w:ilvl w:val="0"/>
          <w:numId w:val="46"/>
        </w:numPr>
        <w:autoSpaceDE w:val="0"/>
        <w:autoSpaceDN w:val="0"/>
        <w:adjustRightInd w:val="0"/>
        <w:rPr>
          <w:rFonts w:ascii="Times New Roman" w:hAnsi="Times New Roman"/>
          <w:sz w:val="20"/>
        </w:rPr>
      </w:pPr>
      <w:r w:rsidRPr="00657E30">
        <w:rPr>
          <w:rFonts w:ascii="Times New Roman" w:hAnsi="Times New Roman"/>
          <w:sz w:val="20"/>
        </w:rPr>
        <w:t>Division 31 Earthwork</w:t>
      </w:r>
    </w:p>
    <w:p w:rsidR="004C68B7" w:rsidRPr="00657E30" w:rsidRDefault="004C68B7" w:rsidP="004C68B7">
      <w:pPr>
        <w:autoSpaceDE w:val="0"/>
        <w:autoSpaceDN w:val="0"/>
        <w:adjustRightInd w:val="0"/>
        <w:spacing w:after="0" w:line="240" w:lineRule="auto"/>
        <w:rPr>
          <w:rFonts w:ascii="Times New Roman" w:hAnsi="Times New Roman" w:cs="Times New Roman"/>
          <w:sz w:val="20"/>
          <w:szCs w:val="20"/>
        </w:rPr>
      </w:pPr>
      <w:r w:rsidRPr="00657E30">
        <w:rPr>
          <w:rFonts w:ascii="Times New Roman" w:hAnsi="Times New Roman" w:cs="Times New Roman"/>
          <w:sz w:val="20"/>
          <w:szCs w:val="20"/>
        </w:rPr>
        <w:t>1.3 REFERENCES</w:t>
      </w:r>
    </w:p>
    <w:p w:rsidR="004C68B7" w:rsidRPr="00657E30" w:rsidRDefault="004C68B7" w:rsidP="004C68B7">
      <w:pPr>
        <w:autoSpaceDE w:val="0"/>
        <w:autoSpaceDN w:val="0"/>
        <w:adjustRightInd w:val="0"/>
        <w:spacing w:after="0" w:line="240" w:lineRule="auto"/>
        <w:rPr>
          <w:rFonts w:ascii="Times New Roman" w:hAnsi="Times New Roman" w:cs="Times New Roman"/>
          <w:sz w:val="20"/>
          <w:szCs w:val="20"/>
        </w:rPr>
      </w:pPr>
      <w:r w:rsidRPr="00657E30">
        <w:rPr>
          <w:rFonts w:ascii="Times New Roman" w:hAnsi="Times New Roman" w:cs="Times New Roman"/>
          <w:sz w:val="20"/>
          <w:szCs w:val="20"/>
        </w:rPr>
        <w:tab/>
        <w:t>A. American Society for Testing Materials</w:t>
      </w:r>
      <w:r w:rsidR="00E14821" w:rsidRPr="00657E30">
        <w:rPr>
          <w:rFonts w:ascii="Times New Roman" w:hAnsi="Times New Roman" w:cs="Times New Roman"/>
          <w:sz w:val="20"/>
          <w:szCs w:val="20"/>
        </w:rPr>
        <w:t>:</w:t>
      </w:r>
    </w:p>
    <w:p w:rsidR="00DD0C96" w:rsidRPr="00657E30" w:rsidRDefault="00DD0C96" w:rsidP="00817F0A">
      <w:pPr>
        <w:pStyle w:val="ListParagraph"/>
        <w:numPr>
          <w:ilvl w:val="0"/>
          <w:numId w:val="44"/>
        </w:numPr>
        <w:autoSpaceDE w:val="0"/>
        <w:autoSpaceDN w:val="0"/>
        <w:adjustRightInd w:val="0"/>
        <w:rPr>
          <w:rFonts w:ascii="Times New Roman" w:hAnsi="Times New Roman"/>
          <w:sz w:val="20"/>
        </w:rPr>
      </w:pPr>
      <w:r w:rsidRPr="00657E30">
        <w:rPr>
          <w:rFonts w:ascii="Times New Roman" w:hAnsi="Times New Roman"/>
          <w:sz w:val="20"/>
        </w:rPr>
        <w:t>B117 Practice for Operating Salt Spray (Fog) Apparatus</w:t>
      </w:r>
    </w:p>
    <w:p w:rsidR="00DD0C96" w:rsidRPr="00657E30" w:rsidRDefault="00DD0C96" w:rsidP="00817F0A">
      <w:pPr>
        <w:pStyle w:val="ListParagraph"/>
        <w:numPr>
          <w:ilvl w:val="0"/>
          <w:numId w:val="44"/>
        </w:numPr>
        <w:autoSpaceDE w:val="0"/>
        <w:autoSpaceDN w:val="0"/>
        <w:adjustRightInd w:val="0"/>
        <w:rPr>
          <w:rFonts w:ascii="Times New Roman" w:hAnsi="Times New Roman"/>
          <w:sz w:val="20"/>
        </w:rPr>
      </w:pPr>
      <w:r w:rsidRPr="00657E30">
        <w:rPr>
          <w:rFonts w:ascii="Times New Roman" w:hAnsi="Times New Roman"/>
          <w:sz w:val="20"/>
        </w:rPr>
        <w:t>D523 Test Method for Specular Gloss</w:t>
      </w:r>
    </w:p>
    <w:p w:rsidR="00DD0C96" w:rsidRPr="00657E30" w:rsidRDefault="00DD0C96" w:rsidP="00817F0A">
      <w:pPr>
        <w:pStyle w:val="ListParagraph"/>
        <w:numPr>
          <w:ilvl w:val="0"/>
          <w:numId w:val="44"/>
        </w:numPr>
        <w:autoSpaceDE w:val="0"/>
        <w:autoSpaceDN w:val="0"/>
        <w:adjustRightInd w:val="0"/>
        <w:rPr>
          <w:rFonts w:ascii="Times New Roman" w:hAnsi="Times New Roman"/>
          <w:sz w:val="20"/>
        </w:rPr>
      </w:pPr>
      <w:r w:rsidRPr="00657E30">
        <w:rPr>
          <w:rFonts w:ascii="Times New Roman" w:hAnsi="Times New Roman"/>
          <w:sz w:val="20"/>
        </w:rPr>
        <w:t>D714 Test Method for Evaluating Degree of Blistering of Paints</w:t>
      </w:r>
    </w:p>
    <w:p w:rsidR="00DD0C96" w:rsidRPr="00657E30" w:rsidRDefault="003121F0" w:rsidP="00817F0A">
      <w:pPr>
        <w:pStyle w:val="ListParagraph"/>
        <w:numPr>
          <w:ilvl w:val="0"/>
          <w:numId w:val="44"/>
        </w:numPr>
        <w:autoSpaceDE w:val="0"/>
        <w:autoSpaceDN w:val="0"/>
        <w:adjustRightInd w:val="0"/>
        <w:rPr>
          <w:rFonts w:ascii="Times New Roman" w:hAnsi="Times New Roman"/>
          <w:bCs/>
          <w:sz w:val="20"/>
        </w:rPr>
      </w:pPr>
      <w:r w:rsidRPr="00657E30">
        <w:rPr>
          <w:rFonts w:ascii="Times New Roman" w:hAnsi="Times New Roman"/>
          <w:sz w:val="20"/>
        </w:rPr>
        <w:t xml:space="preserve">F567 </w:t>
      </w:r>
      <w:r w:rsidR="00825801" w:rsidRPr="00657E30">
        <w:rPr>
          <w:rFonts w:ascii="Times New Roman" w:hAnsi="Times New Roman"/>
          <w:bCs/>
          <w:sz w:val="20"/>
        </w:rPr>
        <w:t>Standard Practice for Installation of Chain-Link Fence</w:t>
      </w:r>
    </w:p>
    <w:p w:rsidR="00825801" w:rsidRPr="00657E30" w:rsidRDefault="00825801" w:rsidP="00817F0A">
      <w:pPr>
        <w:pStyle w:val="ListParagraph"/>
        <w:numPr>
          <w:ilvl w:val="0"/>
          <w:numId w:val="44"/>
        </w:numPr>
        <w:autoSpaceDE w:val="0"/>
        <w:autoSpaceDN w:val="0"/>
        <w:adjustRightInd w:val="0"/>
        <w:rPr>
          <w:rFonts w:ascii="Times New Roman" w:hAnsi="Times New Roman"/>
          <w:sz w:val="20"/>
        </w:rPr>
      </w:pPr>
      <w:r w:rsidRPr="00657E30">
        <w:rPr>
          <w:rFonts w:ascii="Times New Roman" w:hAnsi="Times New Roman"/>
          <w:sz w:val="20"/>
        </w:rPr>
        <w:t xml:space="preserve">F1184 </w:t>
      </w:r>
      <w:r w:rsidRPr="00657E30">
        <w:rPr>
          <w:rFonts w:ascii="Times New Roman" w:hAnsi="Times New Roman"/>
          <w:bCs/>
          <w:sz w:val="20"/>
        </w:rPr>
        <w:t>Standard Specification for</w:t>
      </w:r>
      <w:r w:rsidRPr="00657E30">
        <w:rPr>
          <w:rFonts w:ascii="Times New Roman" w:hAnsi="Times New Roman"/>
          <w:sz w:val="20"/>
        </w:rPr>
        <w:t xml:space="preserve"> </w:t>
      </w:r>
      <w:r w:rsidRPr="00657E30">
        <w:rPr>
          <w:rFonts w:ascii="Times New Roman" w:hAnsi="Times New Roman"/>
          <w:bCs/>
          <w:sz w:val="20"/>
        </w:rPr>
        <w:t>Industrial and Commercial Horizontal Slide Gates</w:t>
      </w:r>
    </w:p>
    <w:p w:rsidR="00E14821" w:rsidRPr="00657E30" w:rsidRDefault="006513BD" w:rsidP="00817F0A">
      <w:pPr>
        <w:pStyle w:val="ListParagraph"/>
        <w:numPr>
          <w:ilvl w:val="0"/>
          <w:numId w:val="44"/>
        </w:numPr>
        <w:autoSpaceDE w:val="0"/>
        <w:autoSpaceDN w:val="0"/>
        <w:adjustRightInd w:val="0"/>
        <w:rPr>
          <w:rFonts w:ascii="Times New Roman" w:hAnsi="Times New Roman"/>
          <w:sz w:val="20"/>
        </w:rPr>
      </w:pPr>
      <w:r w:rsidRPr="00657E30">
        <w:rPr>
          <w:rFonts w:ascii="Times New Roman" w:hAnsi="Times New Roman"/>
          <w:sz w:val="20"/>
        </w:rPr>
        <w:t xml:space="preserve">F2200 </w:t>
      </w:r>
      <w:r w:rsidR="001206BE" w:rsidRPr="00657E30">
        <w:rPr>
          <w:rFonts w:ascii="Times New Roman" w:hAnsi="Times New Roman"/>
          <w:bCs/>
          <w:sz w:val="20"/>
        </w:rPr>
        <w:t>Standard Specification for Automated Vehicular Gate Construction</w:t>
      </w:r>
    </w:p>
    <w:p w:rsidR="00804F85" w:rsidRPr="00657E30" w:rsidRDefault="00804F85" w:rsidP="004D34AE">
      <w:pPr>
        <w:autoSpaceDE w:val="0"/>
        <w:autoSpaceDN w:val="0"/>
        <w:adjustRightInd w:val="0"/>
        <w:spacing w:after="0" w:line="240" w:lineRule="auto"/>
        <w:rPr>
          <w:rFonts w:ascii="Times New Roman" w:hAnsi="Times New Roman" w:cs="Times New Roman"/>
          <w:sz w:val="20"/>
          <w:szCs w:val="20"/>
        </w:rPr>
      </w:pPr>
      <w:r w:rsidRPr="00657E30">
        <w:rPr>
          <w:rFonts w:ascii="Times New Roman" w:hAnsi="Times New Roman" w:cs="Times New Roman"/>
          <w:sz w:val="20"/>
          <w:szCs w:val="20"/>
        </w:rPr>
        <w:tab/>
        <w:t xml:space="preserve">B.  </w:t>
      </w:r>
      <w:r w:rsidR="004D34AE" w:rsidRPr="00657E30">
        <w:rPr>
          <w:rFonts w:ascii="Times New Roman" w:hAnsi="Times New Roman" w:cs="Times New Roman"/>
          <w:sz w:val="20"/>
          <w:szCs w:val="20"/>
        </w:rPr>
        <w:t>Underwriters Laboratory UL-325 safety standards</w:t>
      </w:r>
    </w:p>
    <w:p w:rsidR="004C68B7" w:rsidRPr="00657E30" w:rsidRDefault="004C68B7" w:rsidP="002E0EAF">
      <w:pPr>
        <w:autoSpaceDE w:val="0"/>
        <w:autoSpaceDN w:val="0"/>
        <w:adjustRightInd w:val="0"/>
        <w:spacing w:after="0" w:line="240" w:lineRule="auto"/>
        <w:ind w:left="720" w:firstLine="720"/>
        <w:rPr>
          <w:rFonts w:ascii="Times New Roman" w:hAnsi="Times New Roman" w:cs="Times New Roman"/>
          <w:sz w:val="20"/>
          <w:szCs w:val="20"/>
        </w:rPr>
      </w:pPr>
    </w:p>
    <w:p w:rsidR="002E0EAF" w:rsidRPr="00657E30" w:rsidRDefault="004C68B7" w:rsidP="002E0EAF">
      <w:pPr>
        <w:autoSpaceDE w:val="0"/>
        <w:autoSpaceDN w:val="0"/>
        <w:adjustRightInd w:val="0"/>
        <w:spacing w:after="0" w:line="240" w:lineRule="auto"/>
        <w:rPr>
          <w:rFonts w:ascii="Times New Roman" w:hAnsi="Times New Roman" w:cs="Times New Roman"/>
          <w:sz w:val="20"/>
          <w:szCs w:val="20"/>
        </w:rPr>
      </w:pPr>
      <w:r w:rsidRPr="00657E30">
        <w:rPr>
          <w:rFonts w:ascii="Times New Roman" w:hAnsi="Times New Roman" w:cs="Times New Roman"/>
          <w:sz w:val="20"/>
          <w:szCs w:val="20"/>
        </w:rPr>
        <w:t>1.4</w:t>
      </w:r>
      <w:r w:rsidR="002E0EAF" w:rsidRPr="00657E30">
        <w:rPr>
          <w:rFonts w:ascii="Times New Roman" w:hAnsi="Times New Roman" w:cs="Times New Roman"/>
          <w:sz w:val="20"/>
          <w:szCs w:val="20"/>
        </w:rPr>
        <w:t xml:space="preserve"> SUBMITTALS</w:t>
      </w:r>
    </w:p>
    <w:p w:rsidR="000469DF" w:rsidRPr="0003507F" w:rsidRDefault="002E0EAF" w:rsidP="0003507F">
      <w:pPr>
        <w:pStyle w:val="ListParagraph"/>
        <w:numPr>
          <w:ilvl w:val="0"/>
          <w:numId w:val="36"/>
        </w:numPr>
        <w:autoSpaceDE w:val="0"/>
        <w:autoSpaceDN w:val="0"/>
        <w:adjustRightInd w:val="0"/>
        <w:rPr>
          <w:rFonts w:ascii="Times New Roman" w:hAnsi="Times New Roman"/>
          <w:sz w:val="20"/>
        </w:rPr>
      </w:pPr>
      <w:r w:rsidRPr="00657E30">
        <w:rPr>
          <w:rFonts w:ascii="Times New Roman" w:hAnsi="Times New Roman"/>
          <w:sz w:val="20"/>
        </w:rPr>
        <w:t>Product Data: Manufactures information for each type of product indicated.</w:t>
      </w:r>
    </w:p>
    <w:p w:rsidR="002E0EAF" w:rsidRPr="00657E30" w:rsidRDefault="002E0EAF" w:rsidP="00CD3640">
      <w:pPr>
        <w:pStyle w:val="ListParagraph"/>
        <w:numPr>
          <w:ilvl w:val="0"/>
          <w:numId w:val="36"/>
        </w:numPr>
        <w:autoSpaceDE w:val="0"/>
        <w:autoSpaceDN w:val="0"/>
        <w:adjustRightInd w:val="0"/>
        <w:rPr>
          <w:rFonts w:ascii="Times New Roman" w:hAnsi="Times New Roman"/>
          <w:sz w:val="20"/>
        </w:rPr>
      </w:pPr>
      <w:r w:rsidRPr="00657E30">
        <w:rPr>
          <w:rFonts w:ascii="Times New Roman" w:hAnsi="Times New Roman"/>
          <w:sz w:val="20"/>
        </w:rPr>
        <w:t>Shop Drawings: Product el</w:t>
      </w:r>
      <w:r w:rsidR="00EF1164" w:rsidRPr="00657E30">
        <w:rPr>
          <w:rFonts w:ascii="Times New Roman" w:hAnsi="Times New Roman"/>
          <w:sz w:val="20"/>
        </w:rPr>
        <w:t>evations, sections, and details as necessary.</w:t>
      </w:r>
    </w:p>
    <w:p w:rsidR="00A25CF6" w:rsidRDefault="00EF1164" w:rsidP="008A6F8A">
      <w:pPr>
        <w:pStyle w:val="ListParagraph"/>
        <w:numPr>
          <w:ilvl w:val="0"/>
          <w:numId w:val="36"/>
        </w:numPr>
        <w:autoSpaceDE w:val="0"/>
        <w:autoSpaceDN w:val="0"/>
        <w:adjustRightInd w:val="0"/>
        <w:rPr>
          <w:rFonts w:ascii="Times New Roman" w:hAnsi="Times New Roman"/>
          <w:sz w:val="20"/>
        </w:rPr>
      </w:pPr>
      <w:r w:rsidRPr="0003507F">
        <w:rPr>
          <w:rFonts w:ascii="Times New Roman" w:hAnsi="Times New Roman"/>
          <w:sz w:val="20"/>
        </w:rPr>
        <w:t xml:space="preserve">Product Warranty: </w:t>
      </w:r>
      <w:r w:rsidR="00CE60F0" w:rsidRPr="0003507F">
        <w:rPr>
          <w:rFonts w:ascii="Times New Roman" w:hAnsi="Times New Roman"/>
          <w:sz w:val="20"/>
        </w:rPr>
        <w:t>S</w:t>
      </w:r>
      <w:r w:rsidR="003B01AB" w:rsidRPr="0003507F">
        <w:rPr>
          <w:rFonts w:ascii="Times New Roman" w:hAnsi="Times New Roman"/>
          <w:sz w:val="20"/>
        </w:rPr>
        <w:t xml:space="preserve">tandard limited warranty that </w:t>
      </w:r>
      <w:r w:rsidR="00B0327A" w:rsidRPr="0003507F">
        <w:rPr>
          <w:rFonts w:ascii="Times New Roman" w:hAnsi="Times New Roman"/>
          <w:sz w:val="20"/>
        </w:rPr>
        <w:t xml:space="preserve">the </w:t>
      </w:r>
      <w:r w:rsidR="00A25CF6" w:rsidRPr="0003507F">
        <w:rPr>
          <w:rFonts w:ascii="Times New Roman" w:hAnsi="Times New Roman"/>
          <w:sz w:val="20"/>
        </w:rPr>
        <w:t xml:space="preserve">cantilever slide gate </w:t>
      </w:r>
      <w:r w:rsidR="003B01AB" w:rsidRPr="0003507F">
        <w:rPr>
          <w:rFonts w:ascii="Times New Roman" w:hAnsi="Times New Roman"/>
          <w:sz w:val="20"/>
        </w:rPr>
        <w:t>system</w:t>
      </w:r>
      <w:r w:rsidR="000469DF" w:rsidRPr="0003507F">
        <w:rPr>
          <w:rFonts w:ascii="Times New Roman" w:hAnsi="Times New Roman"/>
          <w:sz w:val="20"/>
        </w:rPr>
        <w:t xml:space="preserve"> is free from defects in material and workmanship and, under </w:t>
      </w:r>
      <w:r w:rsidR="0003507F" w:rsidRPr="0003507F">
        <w:rPr>
          <w:rFonts w:ascii="Times New Roman" w:hAnsi="Times New Roman"/>
          <w:sz w:val="20"/>
        </w:rPr>
        <w:t>normal or proper usage, will remain free from such defects for a period of three (3) years from the date of original purchase</w:t>
      </w:r>
      <w:r w:rsidR="003C6DD1">
        <w:rPr>
          <w:rFonts w:ascii="Times New Roman" w:hAnsi="Times New Roman"/>
          <w:sz w:val="20"/>
        </w:rPr>
        <w:t>.</w:t>
      </w:r>
    </w:p>
    <w:p w:rsidR="0003507F" w:rsidRPr="0003507F" w:rsidRDefault="0003507F" w:rsidP="0003507F">
      <w:pPr>
        <w:pStyle w:val="ListParagraph"/>
        <w:autoSpaceDE w:val="0"/>
        <w:autoSpaceDN w:val="0"/>
        <w:adjustRightInd w:val="0"/>
        <w:ind w:left="1080"/>
        <w:rPr>
          <w:rFonts w:ascii="Times New Roman" w:hAnsi="Times New Roman"/>
          <w:sz w:val="20"/>
        </w:rPr>
      </w:pPr>
    </w:p>
    <w:p w:rsidR="008425FA" w:rsidRPr="00A25CF6" w:rsidRDefault="008425FA" w:rsidP="008425FA">
      <w:pPr>
        <w:pStyle w:val="BodyTextIndent"/>
        <w:numPr>
          <w:ilvl w:val="1"/>
          <w:numId w:val="18"/>
        </w:numPr>
        <w:spacing w:line="300" w:lineRule="atLeast"/>
        <w:rPr>
          <w:rFonts w:ascii="Times New Roman" w:hAnsi="Times New Roman"/>
          <w:sz w:val="20"/>
        </w:rPr>
      </w:pPr>
      <w:r w:rsidRPr="00A25CF6">
        <w:rPr>
          <w:rFonts w:ascii="Times New Roman" w:hAnsi="Times New Roman"/>
          <w:sz w:val="20"/>
        </w:rPr>
        <w:t>QUALITY ASSURANCE</w:t>
      </w:r>
    </w:p>
    <w:p w:rsidR="008425FA" w:rsidRPr="008425FA" w:rsidRDefault="008425FA" w:rsidP="008425FA">
      <w:pPr>
        <w:pStyle w:val="PR1"/>
        <w:numPr>
          <w:ilvl w:val="1"/>
          <w:numId w:val="17"/>
        </w:numPr>
        <w:tabs>
          <w:tab w:val="left" w:pos="540"/>
          <w:tab w:val="left" w:pos="1170"/>
          <w:tab w:val="left" w:pos="1980"/>
        </w:tabs>
        <w:spacing w:before="0"/>
        <w:contextualSpacing/>
        <w:jc w:val="left"/>
        <w:outlineLvl w:val="9"/>
      </w:pPr>
      <w:r w:rsidRPr="00A25CF6">
        <w:t>The contractor shall provide laborers and supervisors who are thoroughly familiar with the type of construction involved and the</w:t>
      </w:r>
      <w:r w:rsidRPr="008425FA">
        <w:t xml:space="preserve"> materials and techniques specified. </w:t>
      </w:r>
    </w:p>
    <w:p w:rsidR="008425FA" w:rsidRPr="008425FA" w:rsidRDefault="008425FA" w:rsidP="008425FA">
      <w:pPr>
        <w:pStyle w:val="PR1"/>
        <w:numPr>
          <w:ilvl w:val="1"/>
          <w:numId w:val="17"/>
        </w:numPr>
        <w:tabs>
          <w:tab w:val="left" w:pos="540"/>
          <w:tab w:val="left" w:pos="1800"/>
        </w:tabs>
        <w:spacing w:before="0"/>
        <w:contextualSpacing/>
        <w:jc w:val="left"/>
        <w:outlineLvl w:val="9"/>
      </w:pPr>
      <w:r w:rsidRPr="008425FA">
        <w:t>P</w:t>
      </w:r>
      <w:r w:rsidR="00CE60F0">
        <w:t>rovide complete cantilever slide gate system</w:t>
      </w:r>
      <w:r w:rsidRPr="008425FA">
        <w:t xml:space="preserve"> with all components pr</w:t>
      </w:r>
      <w:r w:rsidR="00CE60F0">
        <w:t>ovided by a single manufacturer</w:t>
      </w:r>
      <w:r w:rsidRPr="008425FA">
        <w:t>.</w:t>
      </w:r>
    </w:p>
    <w:p w:rsidR="008425FA" w:rsidRPr="008425FA" w:rsidRDefault="008425FA" w:rsidP="008425FA">
      <w:pPr>
        <w:pStyle w:val="PR1"/>
        <w:numPr>
          <w:ilvl w:val="1"/>
          <w:numId w:val="17"/>
        </w:numPr>
        <w:tabs>
          <w:tab w:val="left" w:pos="540"/>
          <w:tab w:val="left" w:pos="1170"/>
          <w:tab w:val="left" w:pos="1980"/>
        </w:tabs>
        <w:spacing w:before="0"/>
        <w:contextualSpacing/>
        <w:jc w:val="left"/>
        <w:outlineLvl w:val="9"/>
      </w:pPr>
      <w:r w:rsidRPr="008425FA">
        <w:t>Manufacturer Qualifications:</w:t>
      </w:r>
      <w:r>
        <w:t xml:space="preserve"> </w:t>
      </w:r>
      <w:r w:rsidRPr="008425FA">
        <w:t xml:space="preserve">Company specializing in manufacturing of </w:t>
      </w:r>
      <w:r w:rsidR="00CE60F0">
        <w:t>cantilever slide gate</w:t>
      </w:r>
      <w:r w:rsidR="002B2919">
        <w:t xml:space="preserve"> systems </w:t>
      </w:r>
      <w:r w:rsidR="00D446BE">
        <w:t>with a minimum of 5</w:t>
      </w:r>
      <w:r w:rsidRPr="008425FA">
        <w:t xml:space="preserve"> years documented experience.</w:t>
      </w:r>
    </w:p>
    <w:p w:rsidR="008425FA" w:rsidRPr="008425FA" w:rsidRDefault="008425FA" w:rsidP="008425FA">
      <w:pPr>
        <w:pStyle w:val="BodyTextIndent"/>
        <w:spacing w:line="300" w:lineRule="atLeast"/>
        <w:rPr>
          <w:rFonts w:ascii="Times New Roman" w:hAnsi="Times New Roman"/>
          <w:sz w:val="20"/>
        </w:rPr>
      </w:pPr>
    </w:p>
    <w:p w:rsidR="008425FA" w:rsidRPr="008425FA" w:rsidRDefault="008425FA" w:rsidP="009534A2">
      <w:pPr>
        <w:pStyle w:val="BodyTextIndent"/>
        <w:numPr>
          <w:ilvl w:val="1"/>
          <w:numId w:val="18"/>
        </w:numPr>
        <w:spacing w:line="300" w:lineRule="atLeast"/>
        <w:rPr>
          <w:rFonts w:ascii="Times New Roman" w:hAnsi="Times New Roman"/>
          <w:sz w:val="20"/>
        </w:rPr>
      </w:pPr>
      <w:r w:rsidRPr="008425FA">
        <w:rPr>
          <w:rFonts w:ascii="Times New Roman" w:hAnsi="Times New Roman"/>
          <w:sz w:val="20"/>
        </w:rPr>
        <w:t>PRODUCT HANDLING AND STORAGE</w:t>
      </w:r>
    </w:p>
    <w:p w:rsidR="009534A2" w:rsidRDefault="007A0416" w:rsidP="009534A2">
      <w:pPr>
        <w:pStyle w:val="PR1"/>
        <w:numPr>
          <w:ilvl w:val="0"/>
          <w:numId w:val="38"/>
        </w:numPr>
        <w:tabs>
          <w:tab w:val="left" w:pos="540"/>
          <w:tab w:val="left" w:pos="1170"/>
          <w:tab w:val="left" w:pos="1980"/>
        </w:tabs>
        <w:spacing w:before="0"/>
        <w:contextualSpacing/>
        <w:jc w:val="left"/>
        <w:outlineLvl w:val="9"/>
      </w:pPr>
      <w:r>
        <w:t>Cantilever slide gate</w:t>
      </w:r>
      <w:r w:rsidR="008425FA" w:rsidRPr="008425FA">
        <w:t xml:space="preserve"> to be delivered to the project site </w:t>
      </w:r>
      <w:r>
        <w:t>pre-</w:t>
      </w:r>
      <w:r w:rsidR="008425FA" w:rsidRPr="008425FA">
        <w:t xml:space="preserve">assembled </w:t>
      </w:r>
      <w:r>
        <w:t xml:space="preserve">when possible </w:t>
      </w:r>
      <w:r w:rsidR="008425FA" w:rsidRPr="008425FA">
        <w:t>and coated.  Upon receipt at the job site, all materials shall be checked to ensure that no damages occurred during shipping.</w:t>
      </w:r>
    </w:p>
    <w:p w:rsidR="008425FA" w:rsidRPr="008425FA" w:rsidRDefault="008425FA" w:rsidP="009534A2">
      <w:pPr>
        <w:pStyle w:val="PR1"/>
        <w:numPr>
          <w:ilvl w:val="0"/>
          <w:numId w:val="38"/>
        </w:numPr>
        <w:tabs>
          <w:tab w:val="left" w:pos="540"/>
          <w:tab w:val="left" w:pos="1170"/>
          <w:tab w:val="left" w:pos="1980"/>
        </w:tabs>
        <w:spacing w:before="0"/>
        <w:contextualSpacing/>
        <w:jc w:val="left"/>
        <w:outlineLvl w:val="9"/>
      </w:pPr>
      <w:r w:rsidRPr="008425FA">
        <w:t>Materials shall be handled and stored properly to protect against damage, weather, vandalism and theft.</w:t>
      </w:r>
    </w:p>
    <w:p w:rsidR="00571FB3" w:rsidRPr="008425FA" w:rsidRDefault="007F2848" w:rsidP="007F2848">
      <w:pPr>
        <w:autoSpaceDE w:val="0"/>
        <w:autoSpaceDN w:val="0"/>
        <w:adjustRightInd w:val="0"/>
        <w:spacing w:after="0" w:line="240" w:lineRule="auto"/>
        <w:ind w:left="720"/>
        <w:rPr>
          <w:rFonts w:ascii="Times New Roman" w:hAnsi="Times New Roman" w:cs="Times New Roman"/>
          <w:sz w:val="20"/>
          <w:szCs w:val="20"/>
        </w:rPr>
      </w:pPr>
      <w:r w:rsidRPr="008425FA">
        <w:rPr>
          <w:rFonts w:ascii="Times New Roman" w:hAnsi="Times New Roman" w:cs="Times New Roman"/>
          <w:sz w:val="20"/>
          <w:szCs w:val="20"/>
        </w:rPr>
        <w:t xml:space="preserve"> </w:t>
      </w:r>
    </w:p>
    <w:p w:rsidR="00571FB3" w:rsidRPr="0082388D" w:rsidRDefault="00571FB3" w:rsidP="00571FB3">
      <w:pPr>
        <w:autoSpaceDE w:val="0"/>
        <w:autoSpaceDN w:val="0"/>
        <w:adjustRightInd w:val="0"/>
        <w:spacing w:after="0" w:line="240" w:lineRule="auto"/>
        <w:rPr>
          <w:rFonts w:ascii="Times New Roman" w:hAnsi="Times New Roman" w:cs="Times New Roman"/>
          <w:b/>
          <w:sz w:val="20"/>
          <w:szCs w:val="20"/>
        </w:rPr>
      </w:pPr>
      <w:r w:rsidRPr="0082388D">
        <w:rPr>
          <w:rFonts w:ascii="Times New Roman" w:hAnsi="Times New Roman" w:cs="Times New Roman"/>
          <w:b/>
          <w:sz w:val="20"/>
          <w:szCs w:val="20"/>
        </w:rPr>
        <w:t>PART 2 – PRODUCTS</w:t>
      </w:r>
    </w:p>
    <w:p w:rsidR="00571FB3" w:rsidRPr="008826F3" w:rsidRDefault="00571FB3" w:rsidP="00571FB3">
      <w:pPr>
        <w:autoSpaceDE w:val="0"/>
        <w:autoSpaceDN w:val="0"/>
        <w:adjustRightInd w:val="0"/>
        <w:spacing w:after="0" w:line="240" w:lineRule="auto"/>
        <w:rPr>
          <w:rFonts w:ascii="Times New Roman" w:hAnsi="Times New Roman" w:cs="Times New Roman"/>
          <w:sz w:val="20"/>
          <w:szCs w:val="20"/>
        </w:rPr>
      </w:pPr>
    </w:p>
    <w:p w:rsidR="00657E30" w:rsidRPr="00FB3AF1" w:rsidRDefault="00657E30" w:rsidP="00657E30">
      <w:pPr>
        <w:autoSpaceDE w:val="0"/>
        <w:autoSpaceDN w:val="0"/>
        <w:adjustRightInd w:val="0"/>
        <w:spacing w:after="0" w:line="240" w:lineRule="auto"/>
        <w:rPr>
          <w:rFonts w:ascii="Times New Roman" w:hAnsi="Times New Roman" w:cs="Times New Roman"/>
          <w:sz w:val="20"/>
          <w:szCs w:val="20"/>
        </w:rPr>
      </w:pPr>
      <w:r w:rsidRPr="008826F3">
        <w:rPr>
          <w:rFonts w:ascii="Times New Roman" w:hAnsi="Times New Roman" w:cs="Times New Roman"/>
          <w:sz w:val="20"/>
          <w:szCs w:val="20"/>
        </w:rPr>
        <w:t xml:space="preserve">2.1 </w:t>
      </w:r>
      <w:r>
        <w:rPr>
          <w:rFonts w:ascii="Times New Roman" w:hAnsi="Times New Roman" w:cs="Times New Roman"/>
          <w:sz w:val="20"/>
          <w:szCs w:val="20"/>
        </w:rPr>
        <w:t>SECURE-TRAC</w:t>
      </w:r>
      <w:r w:rsidRPr="00FB3AF1">
        <w:rPr>
          <w:rFonts w:ascii="Times New Roman" w:hAnsi="Times New Roman" w:cs="Times New Roman"/>
          <w:sz w:val="20"/>
          <w:szCs w:val="20"/>
        </w:rPr>
        <w:t>®</w:t>
      </w:r>
      <w:r>
        <w:rPr>
          <w:rFonts w:ascii="Times New Roman" w:hAnsi="Times New Roman" w:cs="Times New Roman"/>
          <w:sz w:val="20"/>
          <w:szCs w:val="20"/>
        </w:rPr>
        <w:t xml:space="preserve"> CHAIN LINK</w:t>
      </w:r>
      <w:r w:rsidRPr="00FB3AF1">
        <w:rPr>
          <w:rFonts w:ascii="Times New Roman" w:hAnsi="Times New Roman" w:cs="Times New Roman"/>
          <w:sz w:val="20"/>
          <w:szCs w:val="20"/>
        </w:rPr>
        <w:t xml:space="preserve"> CANTILEVER SLIDE GATE</w:t>
      </w:r>
    </w:p>
    <w:p w:rsidR="00571FB3" w:rsidRPr="008826F3" w:rsidRDefault="00571FB3" w:rsidP="00F23928">
      <w:pPr>
        <w:autoSpaceDE w:val="0"/>
        <w:autoSpaceDN w:val="0"/>
        <w:adjustRightInd w:val="0"/>
        <w:spacing w:after="0" w:line="240" w:lineRule="auto"/>
        <w:jc w:val="both"/>
        <w:rPr>
          <w:rFonts w:ascii="Times New Roman" w:hAnsi="Times New Roman" w:cs="Times New Roman"/>
          <w:sz w:val="20"/>
          <w:szCs w:val="20"/>
        </w:rPr>
      </w:pPr>
    </w:p>
    <w:p w:rsidR="00D3207B" w:rsidRPr="008826F3" w:rsidRDefault="00D3207B" w:rsidP="00D3207B">
      <w:pPr>
        <w:pStyle w:val="BodyTextIndent"/>
        <w:spacing w:line="300" w:lineRule="atLeast"/>
        <w:rPr>
          <w:rFonts w:ascii="Times New Roman" w:hAnsi="Times New Roman"/>
          <w:sz w:val="20"/>
        </w:rPr>
      </w:pPr>
      <w:r w:rsidRPr="008826F3">
        <w:rPr>
          <w:rFonts w:ascii="Times New Roman" w:hAnsi="Times New Roman"/>
          <w:b/>
          <w:sz w:val="20"/>
        </w:rPr>
        <w:tab/>
      </w:r>
      <w:r w:rsidRPr="008826F3">
        <w:rPr>
          <w:rFonts w:ascii="Times New Roman" w:hAnsi="Times New Roman"/>
          <w:b/>
          <w:sz w:val="20"/>
        </w:rPr>
        <w:tab/>
      </w:r>
      <w:r w:rsidR="007F2848" w:rsidRPr="008826F3">
        <w:rPr>
          <w:rFonts w:ascii="Times New Roman" w:hAnsi="Times New Roman"/>
          <w:sz w:val="20"/>
        </w:rPr>
        <w:t>Approved m</w:t>
      </w:r>
      <w:r w:rsidRPr="008826F3">
        <w:rPr>
          <w:rFonts w:ascii="Times New Roman" w:hAnsi="Times New Roman"/>
          <w:sz w:val="20"/>
        </w:rPr>
        <w:t>anufacture: Merchants Metals</w:t>
      </w:r>
      <w:r w:rsidR="00D43F79" w:rsidRPr="00D14895">
        <w:rPr>
          <w:rFonts w:ascii="Times New Roman" w:hAnsi="Times New Roman"/>
          <w:sz w:val="20"/>
        </w:rPr>
        <w:t>®</w:t>
      </w:r>
      <w:r w:rsidRPr="008826F3">
        <w:rPr>
          <w:rFonts w:ascii="Times New Roman" w:hAnsi="Times New Roman"/>
          <w:sz w:val="20"/>
        </w:rPr>
        <w:tab/>
        <w:t xml:space="preserve"> </w:t>
      </w:r>
      <w:r w:rsidR="00F62BD0" w:rsidRPr="008826F3">
        <w:rPr>
          <w:rFonts w:ascii="Times New Roman" w:hAnsi="Times New Roman"/>
          <w:sz w:val="20"/>
        </w:rPr>
        <w:tab/>
      </w:r>
      <w:r w:rsidR="00F67BBF">
        <w:rPr>
          <w:rFonts w:ascii="Times New Roman" w:hAnsi="Times New Roman"/>
          <w:sz w:val="20"/>
        </w:rPr>
        <w:tab/>
      </w:r>
      <w:hyperlink r:id="rId5" w:history="1">
        <w:r w:rsidRPr="008826F3">
          <w:rPr>
            <w:rStyle w:val="Hyperlink"/>
            <w:rFonts w:ascii="Times New Roman" w:hAnsi="Times New Roman"/>
            <w:sz w:val="20"/>
          </w:rPr>
          <w:t>www.merchantsmetals.com</w:t>
        </w:r>
      </w:hyperlink>
      <w:r w:rsidRPr="008826F3">
        <w:rPr>
          <w:rFonts w:ascii="Times New Roman" w:hAnsi="Times New Roman"/>
          <w:sz w:val="20"/>
        </w:rPr>
        <w:t xml:space="preserve"> </w:t>
      </w:r>
    </w:p>
    <w:p w:rsidR="0088369D" w:rsidRPr="008826F3" w:rsidRDefault="00D3207B" w:rsidP="0088369D">
      <w:pPr>
        <w:spacing w:line="300" w:lineRule="atLeast"/>
        <w:ind w:firstLine="720"/>
        <w:rPr>
          <w:rFonts w:ascii="Times New Roman" w:hAnsi="Times New Roman" w:cs="Times New Roman"/>
          <w:color w:val="0000FF"/>
          <w:sz w:val="20"/>
          <w:szCs w:val="20"/>
          <w:u w:val="single"/>
        </w:rPr>
      </w:pPr>
      <w:r w:rsidRPr="008826F3">
        <w:rPr>
          <w:rFonts w:ascii="Times New Roman" w:hAnsi="Times New Roman" w:cs="Times New Roman"/>
          <w:sz w:val="20"/>
          <w:szCs w:val="20"/>
        </w:rPr>
        <w:t>Phone</w:t>
      </w:r>
      <w:r w:rsidR="00535C18">
        <w:rPr>
          <w:rFonts w:ascii="Times New Roman" w:hAnsi="Times New Roman" w:cs="Times New Roman"/>
          <w:sz w:val="20"/>
          <w:szCs w:val="20"/>
        </w:rPr>
        <w:t xml:space="preserve">: (888) 260-1600 </w:t>
      </w:r>
      <w:r w:rsidR="00F62BD0" w:rsidRPr="008826F3">
        <w:rPr>
          <w:rFonts w:ascii="Times New Roman" w:hAnsi="Times New Roman" w:cs="Times New Roman"/>
          <w:sz w:val="20"/>
          <w:szCs w:val="20"/>
        </w:rPr>
        <w:tab/>
      </w:r>
      <w:r w:rsidR="00F62BD0" w:rsidRPr="008826F3">
        <w:rPr>
          <w:rFonts w:ascii="Times New Roman" w:hAnsi="Times New Roman" w:cs="Times New Roman"/>
          <w:sz w:val="20"/>
          <w:szCs w:val="20"/>
        </w:rPr>
        <w:tab/>
      </w:r>
      <w:hyperlink r:id="rId6" w:history="1">
        <w:r w:rsidR="0029500E" w:rsidRPr="008826F3">
          <w:rPr>
            <w:rStyle w:val="Hyperlink"/>
            <w:rFonts w:ascii="Times New Roman" w:hAnsi="Times New Roman" w:cs="Times New Roman"/>
            <w:sz w:val="20"/>
            <w:szCs w:val="20"/>
          </w:rPr>
          <w:t>tech-info@merchantsmetals.com</w:t>
        </w:r>
      </w:hyperlink>
    </w:p>
    <w:p w:rsidR="00F61909" w:rsidRPr="00657E30" w:rsidRDefault="00D14895" w:rsidP="00D14895">
      <w:pPr>
        <w:pStyle w:val="BodyTextIndent3"/>
        <w:numPr>
          <w:ilvl w:val="0"/>
          <w:numId w:val="25"/>
        </w:numPr>
        <w:spacing w:after="0" w:line="240" w:lineRule="auto"/>
        <w:rPr>
          <w:rFonts w:ascii="Times New Roman" w:hAnsi="Times New Roman" w:cs="Times New Roman"/>
          <w:b/>
          <w:bCs/>
          <w:sz w:val="20"/>
          <w:szCs w:val="20"/>
        </w:rPr>
      </w:pPr>
      <w:r w:rsidRPr="00D14895">
        <w:rPr>
          <w:rFonts w:ascii="Times New Roman" w:hAnsi="Times New Roman" w:cs="Times New Roman"/>
          <w:sz w:val="20"/>
          <w:szCs w:val="20"/>
        </w:rPr>
        <w:t xml:space="preserve">Cantilever Slide Gates: </w:t>
      </w:r>
      <w:r w:rsidRPr="00D14895">
        <w:rPr>
          <w:rFonts w:ascii="Times New Roman" w:hAnsi="Times New Roman" w:cs="Times New Roman"/>
          <w:b/>
          <w:sz w:val="20"/>
          <w:szCs w:val="20"/>
        </w:rPr>
        <w:t>SECURE-TRAC</w:t>
      </w:r>
      <w:r w:rsidR="00EA174D">
        <w:rPr>
          <w:rFonts w:ascii="Times New Roman" w:hAnsi="Times New Roman" w:cs="Times New Roman"/>
          <w:sz w:val="20"/>
          <w:szCs w:val="20"/>
        </w:rPr>
        <w:t>®  manufactured</w:t>
      </w:r>
      <w:r w:rsidRPr="00D14895">
        <w:rPr>
          <w:rFonts w:ascii="Times New Roman" w:hAnsi="Times New Roman" w:cs="Times New Roman"/>
          <w:sz w:val="20"/>
          <w:szCs w:val="20"/>
        </w:rPr>
        <w:t xml:space="preserve"> in accordance with ASTM F 1184 Type II Class 2, and in compliance with UL-325, and ASTM 2200 (No substitution). Gate to be made of Aluminum Alloy 6005-T61. All square members are 2” sq. weighing 0.94 lb. /ft. (139 kg/m)</w:t>
      </w:r>
      <w:r w:rsidR="00EB2076">
        <w:rPr>
          <w:rFonts w:ascii="Times New Roman" w:hAnsi="Times New Roman" w:cs="Times New Roman"/>
          <w:sz w:val="20"/>
          <w:szCs w:val="20"/>
        </w:rPr>
        <w:t xml:space="preserve">. </w:t>
      </w:r>
      <w:r w:rsidR="00EB2076" w:rsidRPr="00657E30">
        <w:rPr>
          <w:rFonts w:ascii="Times New Roman" w:hAnsi="Times New Roman" w:cs="Times New Roman"/>
          <w:sz w:val="20"/>
          <w:szCs w:val="20"/>
        </w:rPr>
        <w:lastRenderedPageBreak/>
        <w:t xml:space="preserve">Complete frame welded to </w:t>
      </w:r>
      <w:r w:rsidRPr="00657E30">
        <w:rPr>
          <w:rFonts w:ascii="Times New Roman" w:hAnsi="Times New Roman" w:cs="Times New Roman"/>
          <w:sz w:val="20"/>
          <w:szCs w:val="20"/>
        </w:rPr>
        <w:t>one piece track and 4” x 2” bottom rail weighing 1.71 lbs. /ft. (2.54 kg/m). Supply 2 truck assemblies that are swiv</w:t>
      </w:r>
      <w:r w:rsidR="00196BF9" w:rsidRPr="00657E30">
        <w:rPr>
          <w:rFonts w:ascii="Times New Roman" w:hAnsi="Times New Roman" w:cs="Times New Roman"/>
          <w:sz w:val="20"/>
          <w:szCs w:val="20"/>
        </w:rPr>
        <w:t>el type having lubricated and se</w:t>
      </w:r>
      <w:r w:rsidRPr="00657E30">
        <w:rPr>
          <w:rFonts w:ascii="Times New Roman" w:hAnsi="Times New Roman" w:cs="Times New Roman"/>
          <w:sz w:val="20"/>
          <w:szCs w:val="20"/>
        </w:rPr>
        <w:t xml:space="preserve">aled ball bearing wheels. </w:t>
      </w:r>
    </w:p>
    <w:p w:rsidR="00F61909" w:rsidRPr="00657E30" w:rsidRDefault="00D14895" w:rsidP="00D14895">
      <w:pPr>
        <w:pStyle w:val="BodyTextIndent3"/>
        <w:numPr>
          <w:ilvl w:val="0"/>
          <w:numId w:val="25"/>
        </w:numPr>
        <w:spacing w:after="0" w:line="240" w:lineRule="auto"/>
        <w:rPr>
          <w:rFonts w:ascii="Times New Roman" w:hAnsi="Times New Roman" w:cs="Times New Roman"/>
          <w:b/>
          <w:bCs/>
          <w:sz w:val="20"/>
          <w:szCs w:val="20"/>
        </w:rPr>
      </w:pPr>
      <w:r w:rsidRPr="00657E30">
        <w:rPr>
          <w:rFonts w:ascii="Times New Roman" w:hAnsi="Times New Roman" w:cs="Times New Roman"/>
          <w:sz w:val="20"/>
          <w:szCs w:val="20"/>
        </w:rPr>
        <w:t xml:space="preserve">Gates 31’0” (9449 mm) thru 40’0” (12192 mm) dual top tracks member weighing 6.36 lb./ft. (9.45kg/m). The bottom rail 4” x 2” weighing 1.71 lb. /ft. (2.54 kg/m). Top tracks require two additional truck assemblies. Diagonal adjustable 1/4” (6 mm) stainless steel truss cables (2) provided </w:t>
      </w:r>
      <w:r w:rsidR="00D839D7" w:rsidRPr="00657E30">
        <w:rPr>
          <w:rFonts w:ascii="Times New Roman" w:hAnsi="Times New Roman" w:cs="Times New Roman"/>
          <w:sz w:val="20"/>
          <w:szCs w:val="20"/>
        </w:rPr>
        <w:t xml:space="preserve">inside each panel of the gate. </w:t>
      </w:r>
      <w:r w:rsidRPr="00657E30">
        <w:rPr>
          <w:rFonts w:ascii="Times New Roman" w:hAnsi="Times New Roman" w:cs="Times New Roman"/>
          <w:sz w:val="20"/>
          <w:szCs w:val="20"/>
        </w:rPr>
        <w:t xml:space="preserve"> </w:t>
      </w:r>
    </w:p>
    <w:p w:rsidR="00D14895" w:rsidRPr="00657E30" w:rsidRDefault="00F61909" w:rsidP="00D14895">
      <w:pPr>
        <w:pStyle w:val="BodyTextIndent3"/>
        <w:numPr>
          <w:ilvl w:val="0"/>
          <w:numId w:val="25"/>
        </w:numPr>
        <w:spacing w:after="0" w:line="240" w:lineRule="auto"/>
        <w:rPr>
          <w:rFonts w:ascii="Times New Roman" w:hAnsi="Times New Roman" w:cs="Times New Roman"/>
          <w:b/>
          <w:bCs/>
          <w:sz w:val="20"/>
          <w:szCs w:val="20"/>
        </w:rPr>
      </w:pPr>
      <w:r w:rsidRPr="00657E30">
        <w:rPr>
          <w:rFonts w:ascii="Times New Roman" w:hAnsi="Times New Roman" w:cs="Times New Roman"/>
          <w:sz w:val="20"/>
          <w:szCs w:val="20"/>
        </w:rPr>
        <w:t>G</w:t>
      </w:r>
      <w:r w:rsidR="00D14895" w:rsidRPr="00657E30">
        <w:rPr>
          <w:rFonts w:ascii="Times New Roman" w:hAnsi="Times New Roman" w:cs="Times New Roman"/>
          <w:sz w:val="20"/>
          <w:szCs w:val="20"/>
        </w:rPr>
        <w:t>ates over 40’0” (12192 mm), contact the manufactur</w:t>
      </w:r>
      <w:r w:rsidR="00370B81" w:rsidRPr="00657E30">
        <w:rPr>
          <w:rFonts w:ascii="Times New Roman" w:hAnsi="Times New Roman" w:cs="Times New Roman"/>
          <w:sz w:val="20"/>
          <w:szCs w:val="20"/>
        </w:rPr>
        <w:t>er for custom drawings and specifications</w:t>
      </w:r>
      <w:r w:rsidR="00D14895" w:rsidRPr="00657E30">
        <w:rPr>
          <w:rFonts w:ascii="Times New Roman" w:hAnsi="Times New Roman" w:cs="Times New Roman"/>
          <w:sz w:val="20"/>
          <w:szCs w:val="20"/>
        </w:rPr>
        <w:t xml:space="preserve">. </w:t>
      </w:r>
    </w:p>
    <w:p w:rsidR="00D14895" w:rsidRPr="00657E30" w:rsidRDefault="009C193A" w:rsidP="00D14895">
      <w:pPr>
        <w:numPr>
          <w:ilvl w:val="0"/>
          <w:numId w:val="25"/>
        </w:numPr>
        <w:autoSpaceDE w:val="0"/>
        <w:autoSpaceDN w:val="0"/>
        <w:adjustRightInd w:val="0"/>
        <w:spacing w:after="0" w:line="240" w:lineRule="auto"/>
        <w:rPr>
          <w:rFonts w:ascii="Times New Roman" w:hAnsi="Times New Roman" w:cs="Times New Roman"/>
          <w:sz w:val="20"/>
          <w:szCs w:val="20"/>
        </w:rPr>
      </w:pPr>
      <w:r w:rsidRPr="00657E30">
        <w:rPr>
          <w:rFonts w:ascii="Times New Roman" w:hAnsi="Times New Roman" w:cs="Times New Roman"/>
          <w:sz w:val="20"/>
          <w:szCs w:val="20"/>
        </w:rPr>
        <w:t>Chain Link</w:t>
      </w:r>
      <w:r w:rsidR="00D14895" w:rsidRPr="00657E30">
        <w:rPr>
          <w:rFonts w:ascii="Times New Roman" w:hAnsi="Times New Roman" w:cs="Times New Roman"/>
          <w:sz w:val="20"/>
          <w:szCs w:val="20"/>
        </w:rPr>
        <w:t xml:space="preserve"> </w:t>
      </w:r>
      <w:r w:rsidR="000646C7" w:rsidRPr="00657E30">
        <w:rPr>
          <w:rFonts w:ascii="Times New Roman" w:hAnsi="Times New Roman" w:cs="Times New Roman"/>
          <w:sz w:val="20"/>
          <w:szCs w:val="20"/>
        </w:rPr>
        <w:t xml:space="preserve">9 gauge </w:t>
      </w:r>
      <w:r w:rsidRPr="00657E30">
        <w:rPr>
          <w:rFonts w:ascii="Times New Roman" w:hAnsi="Times New Roman" w:cs="Times New Roman"/>
          <w:sz w:val="20"/>
          <w:szCs w:val="20"/>
        </w:rPr>
        <w:t>wire 2” f</w:t>
      </w:r>
      <w:r w:rsidR="00D14895" w:rsidRPr="00657E30">
        <w:rPr>
          <w:rFonts w:ascii="Times New Roman" w:hAnsi="Times New Roman" w:cs="Times New Roman"/>
          <w:sz w:val="20"/>
          <w:szCs w:val="20"/>
        </w:rPr>
        <w:t xml:space="preserve">abric </w:t>
      </w:r>
      <w:r w:rsidRPr="00657E30">
        <w:rPr>
          <w:rFonts w:ascii="Times New Roman" w:hAnsi="Times New Roman" w:cs="Times New Roman"/>
          <w:sz w:val="20"/>
          <w:szCs w:val="20"/>
        </w:rPr>
        <w:t>options choose</w:t>
      </w:r>
      <w:r w:rsidR="00D14895" w:rsidRPr="00657E30">
        <w:rPr>
          <w:rFonts w:ascii="Times New Roman" w:hAnsi="Times New Roman" w:cs="Times New Roman"/>
          <w:sz w:val="20"/>
          <w:szCs w:val="20"/>
        </w:rPr>
        <w:t xml:space="preserve"> o</w:t>
      </w:r>
      <w:r w:rsidRPr="00657E30">
        <w:rPr>
          <w:rFonts w:ascii="Times New Roman" w:hAnsi="Times New Roman" w:cs="Times New Roman"/>
          <w:sz w:val="20"/>
          <w:szCs w:val="20"/>
        </w:rPr>
        <w:t xml:space="preserve">ne: </w:t>
      </w:r>
      <w:r w:rsidR="00F61909" w:rsidRPr="00657E30">
        <w:rPr>
          <w:rFonts w:ascii="Times New Roman" w:hAnsi="Times New Roman" w:cs="Times New Roman"/>
          <w:sz w:val="20"/>
          <w:szCs w:val="20"/>
        </w:rPr>
        <w:t>Galvanized</w:t>
      </w:r>
      <w:r w:rsidR="000646C7" w:rsidRPr="00657E30">
        <w:rPr>
          <w:rFonts w:ascii="Times New Roman" w:hAnsi="Times New Roman" w:cs="Times New Roman"/>
          <w:sz w:val="20"/>
          <w:szCs w:val="20"/>
        </w:rPr>
        <w:t xml:space="preserve"> </w:t>
      </w:r>
      <w:r w:rsidR="00D839D7" w:rsidRPr="00657E30">
        <w:rPr>
          <w:rFonts w:ascii="Times New Roman" w:hAnsi="Times New Roman" w:cs="Times New Roman"/>
          <w:sz w:val="20"/>
          <w:szCs w:val="20"/>
        </w:rPr>
        <w:t>b</w:t>
      </w:r>
      <w:r w:rsidR="00F61909" w:rsidRPr="00657E30">
        <w:rPr>
          <w:rFonts w:ascii="Times New Roman" w:hAnsi="Times New Roman" w:cs="Times New Roman"/>
          <w:sz w:val="20"/>
          <w:szCs w:val="20"/>
        </w:rPr>
        <w:t xml:space="preserve">efore Weaving (GBW), </w:t>
      </w:r>
      <w:r w:rsidRPr="00657E30">
        <w:rPr>
          <w:rFonts w:ascii="Times New Roman" w:hAnsi="Times New Roman" w:cs="Times New Roman"/>
          <w:sz w:val="20"/>
          <w:szCs w:val="20"/>
        </w:rPr>
        <w:t>Ga</w:t>
      </w:r>
      <w:r w:rsidR="00D839D7" w:rsidRPr="00657E30">
        <w:rPr>
          <w:rFonts w:ascii="Times New Roman" w:hAnsi="Times New Roman" w:cs="Times New Roman"/>
          <w:sz w:val="20"/>
          <w:szCs w:val="20"/>
        </w:rPr>
        <w:t>lvanized a</w:t>
      </w:r>
      <w:r w:rsidRPr="00657E30">
        <w:rPr>
          <w:rFonts w:ascii="Times New Roman" w:hAnsi="Times New Roman" w:cs="Times New Roman"/>
          <w:sz w:val="20"/>
          <w:szCs w:val="20"/>
        </w:rPr>
        <w:t>fter Weaving</w:t>
      </w:r>
      <w:r w:rsidR="00F61909" w:rsidRPr="00657E30">
        <w:rPr>
          <w:rFonts w:ascii="Times New Roman" w:hAnsi="Times New Roman" w:cs="Times New Roman"/>
          <w:sz w:val="20"/>
          <w:szCs w:val="20"/>
        </w:rPr>
        <w:t xml:space="preserve"> (GAW)</w:t>
      </w:r>
      <w:r w:rsidRPr="00657E30">
        <w:rPr>
          <w:rFonts w:ascii="Times New Roman" w:hAnsi="Times New Roman" w:cs="Times New Roman"/>
          <w:sz w:val="20"/>
          <w:szCs w:val="20"/>
        </w:rPr>
        <w:t>, Aluminized,</w:t>
      </w:r>
      <w:r w:rsidR="000646C7" w:rsidRPr="00657E30">
        <w:rPr>
          <w:rFonts w:ascii="Times New Roman" w:hAnsi="Times New Roman" w:cs="Times New Roman"/>
          <w:sz w:val="20"/>
          <w:szCs w:val="20"/>
        </w:rPr>
        <w:t xml:space="preserve"> or</w:t>
      </w:r>
      <w:r w:rsidRPr="00657E30">
        <w:rPr>
          <w:rFonts w:ascii="Times New Roman" w:hAnsi="Times New Roman" w:cs="Times New Roman"/>
          <w:sz w:val="20"/>
          <w:szCs w:val="20"/>
        </w:rPr>
        <w:t xml:space="preserve"> </w:t>
      </w:r>
      <w:r w:rsidR="00D14895" w:rsidRPr="00657E30">
        <w:rPr>
          <w:rFonts w:ascii="Times New Roman" w:hAnsi="Times New Roman" w:cs="Times New Roman"/>
          <w:sz w:val="20"/>
          <w:szCs w:val="20"/>
        </w:rPr>
        <w:t xml:space="preserve">Thermally Fused &amp; </w:t>
      </w:r>
      <w:r w:rsidR="003C4B62">
        <w:rPr>
          <w:rFonts w:ascii="Times New Roman" w:hAnsi="Times New Roman" w:cs="Times New Roman"/>
          <w:sz w:val="20"/>
          <w:szCs w:val="20"/>
        </w:rPr>
        <w:t xml:space="preserve">Adhered </w:t>
      </w:r>
      <w:r w:rsidR="00EB2076" w:rsidRPr="00657E30">
        <w:rPr>
          <w:rFonts w:ascii="Times New Roman" w:hAnsi="Times New Roman" w:cs="Times New Roman"/>
          <w:sz w:val="20"/>
          <w:szCs w:val="20"/>
        </w:rPr>
        <w:t xml:space="preserve">2b </w:t>
      </w:r>
      <w:r w:rsidR="00D14895" w:rsidRPr="00657E30">
        <w:rPr>
          <w:rFonts w:ascii="Times New Roman" w:hAnsi="Times New Roman" w:cs="Times New Roman"/>
          <w:sz w:val="20"/>
          <w:szCs w:val="20"/>
        </w:rPr>
        <w:t>PVC.</w:t>
      </w:r>
    </w:p>
    <w:p w:rsidR="00D14895" w:rsidRPr="00106589" w:rsidRDefault="00825EC3" w:rsidP="00D14895">
      <w:pPr>
        <w:pStyle w:val="BodyTextIndent3"/>
        <w:numPr>
          <w:ilvl w:val="0"/>
          <w:numId w:val="25"/>
        </w:numPr>
        <w:spacing w:after="0" w:line="240" w:lineRule="auto"/>
        <w:rPr>
          <w:rFonts w:ascii="Times New Roman" w:hAnsi="Times New Roman" w:cs="Times New Roman"/>
          <w:b/>
          <w:bCs/>
          <w:sz w:val="20"/>
          <w:szCs w:val="20"/>
        </w:rPr>
      </w:pPr>
      <w:r w:rsidRPr="00657E30">
        <w:rPr>
          <w:rFonts w:ascii="Times New Roman" w:hAnsi="Times New Roman" w:cs="Times New Roman"/>
          <w:sz w:val="20"/>
          <w:szCs w:val="20"/>
        </w:rPr>
        <w:t>Finish</w:t>
      </w:r>
      <w:r w:rsidR="00497088" w:rsidRPr="00657E30">
        <w:rPr>
          <w:rFonts w:ascii="Times New Roman" w:hAnsi="Times New Roman" w:cs="Times New Roman"/>
          <w:sz w:val="20"/>
          <w:szCs w:val="20"/>
        </w:rPr>
        <w:t xml:space="preserve"> – choose one</w:t>
      </w:r>
      <w:r w:rsidRPr="00657E30">
        <w:rPr>
          <w:rFonts w:ascii="Times New Roman" w:hAnsi="Times New Roman" w:cs="Times New Roman"/>
          <w:sz w:val="20"/>
          <w:szCs w:val="20"/>
        </w:rPr>
        <w:t xml:space="preserve">: </w:t>
      </w:r>
      <w:r w:rsidRPr="00657E30">
        <w:rPr>
          <w:rFonts w:ascii="Times New Roman" w:hAnsi="Times New Roman" w:cs="Times New Roman"/>
          <w:bCs/>
          <w:sz w:val="20"/>
          <w:szCs w:val="20"/>
        </w:rPr>
        <w:t>Natural Aluminum or Polymer coated horizontal slide gates and posts shall match the coating type and color as that specified for the fence framework</w:t>
      </w:r>
      <w:r w:rsidR="00497088" w:rsidRPr="00657E30">
        <w:rPr>
          <w:rFonts w:ascii="Times New Roman" w:hAnsi="Times New Roman" w:cs="Times New Roman"/>
          <w:sz w:val="20"/>
          <w:szCs w:val="20"/>
        </w:rPr>
        <w:t xml:space="preserve">. Finish shall comply with </w:t>
      </w:r>
      <w:r w:rsidRPr="00657E30">
        <w:rPr>
          <w:rFonts w:ascii="Times New Roman" w:hAnsi="Times New Roman" w:cs="Times New Roman"/>
          <w:sz w:val="20"/>
          <w:szCs w:val="20"/>
        </w:rPr>
        <w:t xml:space="preserve">Corrosion Resistance Salt Spray Test per ASTM B117, Impact Resistance per ASTM D2794, and Adhesion per ASTM D3359 Method B. </w:t>
      </w:r>
      <w:r w:rsidRPr="00F61909">
        <w:rPr>
          <w:rFonts w:ascii="Times New Roman" w:hAnsi="Times New Roman" w:cs="Times New Roman"/>
          <w:sz w:val="20"/>
          <w:szCs w:val="20"/>
        </w:rPr>
        <w:t xml:space="preserve">All primary components shall receive a thorough cleaning and pre-treatment with a 10-step process: Hot alkaline cleaner, clear water rinse, hot iron phosphate application, clear water rinse, reverse Osmosis rinse, dry off oven heat, zinc enriched powder primer coat at 2-4 mils., gel oven heat, Ultra </w:t>
      </w:r>
      <w:r w:rsidRPr="00106589">
        <w:rPr>
          <w:rFonts w:ascii="Times New Roman" w:hAnsi="Times New Roman" w:cs="Times New Roman"/>
          <w:sz w:val="20"/>
          <w:szCs w:val="20"/>
        </w:rPr>
        <w:t>polyester finish T.G.I.C. powder coat at 2-4 mils., and final curing oven.  Choose color: Black, Brown, Green, or Custom.</w:t>
      </w:r>
    </w:p>
    <w:p w:rsidR="00106589" w:rsidRPr="00106589" w:rsidRDefault="00106589" w:rsidP="00106589">
      <w:pPr>
        <w:pStyle w:val="BodyTextIndent3"/>
        <w:numPr>
          <w:ilvl w:val="0"/>
          <w:numId w:val="25"/>
        </w:numPr>
        <w:spacing w:after="0" w:line="240" w:lineRule="auto"/>
        <w:rPr>
          <w:rFonts w:ascii="Times New Roman" w:hAnsi="Times New Roman" w:cs="Times New Roman"/>
          <w:b/>
          <w:bCs/>
          <w:sz w:val="20"/>
          <w:szCs w:val="20"/>
        </w:rPr>
      </w:pPr>
      <w:r w:rsidRPr="00106589">
        <w:rPr>
          <w:rFonts w:ascii="Times New Roman" w:hAnsi="Times New Roman" w:cs="Times New Roman"/>
          <w:sz w:val="20"/>
          <w:szCs w:val="20"/>
        </w:rPr>
        <w:t>Gateposts, 4” O.D. (101.6 mm) schedule 40 weighing 9.11 lb</w:t>
      </w:r>
      <w:r w:rsidR="00866147" w:rsidRPr="00106589">
        <w:rPr>
          <w:rFonts w:ascii="Times New Roman" w:hAnsi="Times New Roman" w:cs="Times New Roman"/>
          <w:sz w:val="20"/>
          <w:szCs w:val="20"/>
        </w:rPr>
        <w:t>. /</w:t>
      </w:r>
      <w:r w:rsidRPr="00106589">
        <w:rPr>
          <w:rFonts w:ascii="Times New Roman" w:hAnsi="Times New Roman" w:cs="Times New Roman"/>
          <w:sz w:val="20"/>
          <w:szCs w:val="20"/>
        </w:rPr>
        <w:t xml:space="preserve">ft. (13.6 kg/m). Single gates with single tracks require 3 gate posts. (1 latch post and 2 support posts) Single gates with dual tracks require 5 gate posts. (1 latch and 2 dual support posts) Double gates require twice the number of support posts but do not have a latch post. </w:t>
      </w:r>
    </w:p>
    <w:p w:rsidR="00106589" w:rsidRPr="00106589" w:rsidRDefault="00106589" w:rsidP="00106589">
      <w:pPr>
        <w:pStyle w:val="BodyTextIndent"/>
        <w:numPr>
          <w:ilvl w:val="0"/>
          <w:numId w:val="25"/>
        </w:numPr>
        <w:tabs>
          <w:tab w:val="clear" w:pos="360"/>
        </w:tabs>
        <w:spacing w:line="300" w:lineRule="atLeast"/>
        <w:rPr>
          <w:rFonts w:ascii="Times New Roman" w:hAnsi="Times New Roman"/>
          <w:sz w:val="20"/>
        </w:rPr>
      </w:pPr>
      <w:r w:rsidRPr="00106589">
        <w:rPr>
          <w:rFonts w:ascii="Times New Roman" w:hAnsi="Times New Roman"/>
          <w:bCs/>
          <w:sz w:val="20"/>
        </w:rPr>
        <w:t>Electrically operated horizontal slide gates must be manufactured and installed to comply with the safety requirements of ASTM F2200 and UL 325.</w:t>
      </w:r>
    </w:p>
    <w:p w:rsidR="00D3207B" w:rsidRPr="00AB60D6" w:rsidRDefault="00D3207B" w:rsidP="00657E30">
      <w:pPr>
        <w:pStyle w:val="BodyTextIndent"/>
        <w:numPr>
          <w:ilvl w:val="1"/>
          <w:numId w:val="46"/>
        </w:numPr>
        <w:spacing w:line="300" w:lineRule="atLeast"/>
        <w:ind w:left="0" w:firstLine="0"/>
        <w:rPr>
          <w:rFonts w:ascii="Times New Roman" w:hAnsi="Times New Roman"/>
          <w:sz w:val="20"/>
        </w:rPr>
      </w:pPr>
      <w:r w:rsidRPr="00AB60D6">
        <w:rPr>
          <w:rFonts w:ascii="Times New Roman" w:hAnsi="Times New Roman"/>
          <w:sz w:val="20"/>
        </w:rPr>
        <w:t>SETTING MATERIALS</w:t>
      </w:r>
    </w:p>
    <w:p w:rsidR="00D3207B" w:rsidRDefault="00D3207B" w:rsidP="006E5002">
      <w:pPr>
        <w:pStyle w:val="BodyTextIndent"/>
        <w:numPr>
          <w:ilvl w:val="0"/>
          <w:numId w:val="7"/>
        </w:numPr>
        <w:spacing w:line="300" w:lineRule="atLeast"/>
        <w:rPr>
          <w:rFonts w:ascii="Times New Roman" w:hAnsi="Times New Roman"/>
          <w:sz w:val="20"/>
        </w:rPr>
      </w:pPr>
      <w:r w:rsidRPr="00D3207B">
        <w:rPr>
          <w:rFonts w:ascii="Times New Roman" w:hAnsi="Times New Roman"/>
          <w:sz w:val="20"/>
        </w:rPr>
        <w:t>Concrete:  Minimum 28 day compressiv</w:t>
      </w:r>
      <w:r w:rsidR="00D160C8">
        <w:rPr>
          <w:rFonts w:ascii="Times New Roman" w:hAnsi="Times New Roman"/>
          <w:sz w:val="20"/>
        </w:rPr>
        <w:t>e strength of 3,000 psi</w:t>
      </w:r>
      <w:r w:rsidRPr="00D3207B">
        <w:rPr>
          <w:rFonts w:ascii="Times New Roman" w:hAnsi="Times New Roman"/>
          <w:sz w:val="20"/>
        </w:rPr>
        <w:t>.</w:t>
      </w:r>
    </w:p>
    <w:p w:rsidR="00657E30" w:rsidRPr="00D3207B" w:rsidRDefault="00657E30" w:rsidP="00657E30">
      <w:pPr>
        <w:pStyle w:val="BodyTextIndent"/>
        <w:spacing w:line="300" w:lineRule="atLeast"/>
        <w:ind w:left="1080" w:firstLine="0"/>
        <w:rPr>
          <w:rFonts w:ascii="Times New Roman" w:hAnsi="Times New Roman"/>
          <w:sz w:val="20"/>
        </w:rPr>
      </w:pPr>
    </w:p>
    <w:p w:rsidR="00D3207B" w:rsidRPr="00E57FFA" w:rsidRDefault="00D3207B" w:rsidP="00D3207B">
      <w:pPr>
        <w:pStyle w:val="BodyTextIndent"/>
        <w:spacing w:line="300" w:lineRule="atLeast"/>
        <w:rPr>
          <w:rFonts w:ascii="Times New Roman" w:hAnsi="Times New Roman"/>
          <w:b/>
          <w:sz w:val="20"/>
        </w:rPr>
      </w:pPr>
      <w:r w:rsidRPr="00E57FFA">
        <w:rPr>
          <w:rFonts w:ascii="Times New Roman" w:hAnsi="Times New Roman"/>
          <w:b/>
          <w:sz w:val="20"/>
        </w:rPr>
        <w:t>PART 3 EXECUTION</w:t>
      </w:r>
    </w:p>
    <w:p w:rsidR="00D3207B" w:rsidRPr="00E57FFA" w:rsidRDefault="00E57FFA" w:rsidP="00D3207B">
      <w:pPr>
        <w:pStyle w:val="BodyTextIndent"/>
        <w:spacing w:line="300" w:lineRule="atLeast"/>
        <w:rPr>
          <w:rFonts w:ascii="Times New Roman" w:hAnsi="Times New Roman"/>
          <w:sz w:val="20"/>
        </w:rPr>
      </w:pPr>
      <w:r w:rsidRPr="002A31C1">
        <w:rPr>
          <w:rFonts w:ascii="Times New Roman" w:hAnsi="Times New Roman"/>
          <w:sz w:val="20"/>
        </w:rPr>
        <w:t>3</w:t>
      </w:r>
      <w:r w:rsidRPr="00E57FFA">
        <w:rPr>
          <w:rFonts w:ascii="Times New Roman" w:hAnsi="Times New Roman"/>
          <w:sz w:val="20"/>
        </w:rPr>
        <w:t xml:space="preserve">.1 </w:t>
      </w:r>
      <w:r w:rsidR="00D3207B" w:rsidRPr="00E57FFA">
        <w:rPr>
          <w:rFonts w:ascii="Times New Roman" w:hAnsi="Times New Roman"/>
          <w:sz w:val="20"/>
        </w:rPr>
        <w:t>EXAMINATION</w:t>
      </w:r>
    </w:p>
    <w:p w:rsidR="00D3207B" w:rsidRPr="00566E58" w:rsidRDefault="00D3207B" w:rsidP="00D3207B">
      <w:pPr>
        <w:pStyle w:val="BodyTextIndent"/>
        <w:numPr>
          <w:ilvl w:val="0"/>
          <w:numId w:val="8"/>
        </w:numPr>
        <w:spacing w:line="300" w:lineRule="atLeast"/>
        <w:rPr>
          <w:rFonts w:ascii="Times New Roman" w:hAnsi="Times New Roman"/>
          <w:sz w:val="20"/>
        </w:rPr>
      </w:pPr>
      <w:r w:rsidRPr="00566E58">
        <w:rPr>
          <w:rFonts w:ascii="Times New Roman" w:hAnsi="Times New Roman"/>
          <w:sz w:val="20"/>
        </w:rPr>
        <w:t>Verify areas to receive fencing are completed to final grades and elevations.</w:t>
      </w:r>
    </w:p>
    <w:p w:rsidR="00D3207B" w:rsidRPr="00566E58" w:rsidRDefault="00D3207B" w:rsidP="00D3207B">
      <w:pPr>
        <w:pStyle w:val="BodyTextIndent"/>
        <w:numPr>
          <w:ilvl w:val="0"/>
          <w:numId w:val="8"/>
        </w:numPr>
        <w:spacing w:line="300" w:lineRule="atLeast"/>
        <w:rPr>
          <w:rFonts w:ascii="Times New Roman" w:hAnsi="Times New Roman"/>
          <w:sz w:val="20"/>
        </w:rPr>
      </w:pPr>
      <w:r w:rsidRPr="00566E58">
        <w:rPr>
          <w:rFonts w:ascii="Times New Roman" w:hAnsi="Times New Roman"/>
          <w:sz w:val="20"/>
        </w:rPr>
        <w:t>Property lines and legal boundaries of work to be clearly established by the general contractor or property owner.</w:t>
      </w:r>
    </w:p>
    <w:p w:rsidR="00D3207B" w:rsidRDefault="009B5111" w:rsidP="00FA3832">
      <w:pPr>
        <w:pStyle w:val="BodyTextIndent"/>
        <w:numPr>
          <w:ilvl w:val="1"/>
          <w:numId w:val="41"/>
        </w:numPr>
        <w:spacing w:line="300" w:lineRule="atLeast"/>
        <w:rPr>
          <w:rFonts w:ascii="Times New Roman" w:hAnsi="Times New Roman"/>
          <w:sz w:val="20"/>
        </w:rPr>
      </w:pPr>
      <w:r w:rsidRPr="00566E58">
        <w:rPr>
          <w:rFonts w:ascii="Times New Roman" w:hAnsi="Times New Roman"/>
          <w:sz w:val="20"/>
        </w:rPr>
        <w:t>FRAMEWORK INSTALLATION</w:t>
      </w:r>
    </w:p>
    <w:p w:rsidR="003111CD" w:rsidRPr="00FA3832" w:rsidRDefault="00566E58" w:rsidP="00FA3832">
      <w:pPr>
        <w:pStyle w:val="ListParagraph"/>
        <w:numPr>
          <w:ilvl w:val="1"/>
          <w:numId w:val="8"/>
        </w:numPr>
        <w:ind w:left="1080"/>
        <w:rPr>
          <w:rFonts w:ascii="Times New Roman" w:hAnsi="Times New Roman"/>
          <w:sz w:val="20"/>
        </w:rPr>
      </w:pPr>
      <w:r w:rsidRPr="00FA3832">
        <w:rPr>
          <w:rFonts w:ascii="Times New Roman" w:hAnsi="Times New Roman"/>
          <w:sz w:val="20"/>
        </w:rPr>
        <w:t>Posts: Posts shall be</w:t>
      </w:r>
      <w:r w:rsidR="003A3E4B">
        <w:rPr>
          <w:rFonts w:ascii="Times New Roman" w:hAnsi="Times New Roman"/>
          <w:sz w:val="20"/>
        </w:rPr>
        <w:t xml:space="preserve"> set plumb in concrete footings. </w:t>
      </w:r>
      <w:r w:rsidRPr="00FA3832">
        <w:rPr>
          <w:rFonts w:ascii="Times New Roman" w:hAnsi="Times New Roman"/>
          <w:sz w:val="20"/>
        </w:rPr>
        <w:t xml:space="preserve">Minimum footing diameter four times the largest cross section of the post up to a 4.00” (101.6 mm) dimension and three times the largest cross section of post greater than a 4.00” (101.6 mm) dimension. </w:t>
      </w:r>
      <w:r w:rsidRPr="00FA3832">
        <w:rPr>
          <w:rFonts w:ascii="Times New Roman" w:hAnsi="Times New Roman"/>
          <w:bCs/>
          <w:sz w:val="20"/>
        </w:rPr>
        <w:t>&lt;Insert footing depth and diameter&gt;</w:t>
      </w:r>
      <w:r w:rsidRPr="00FA3832">
        <w:rPr>
          <w:rFonts w:ascii="Times New Roman" w:hAnsi="Times New Roman"/>
          <w:sz w:val="20"/>
        </w:rPr>
        <w:t xml:space="preserve"> &lt;Local codes, s</w:t>
      </w:r>
      <w:r w:rsidRPr="00FA3832">
        <w:rPr>
          <w:rFonts w:ascii="Times New Roman" w:hAnsi="Times New Roman"/>
          <w:bCs/>
          <w:sz w:val="20"/>
        </w:rPr>
        <w:t xml:space="preserve">ite soil conditions, local frost depth, fence height and wind load may require larger diameter or deeper footings - See Chain Link Manufactures Institute – Product Guide and Wind Load Guide CLFMI: WLG 2445&gt; </w:t>
      </w:r>
      <w:r w:rsidRPr="00FA3832">
        <w:rPr>
          <w:rFonts w:ascii="Times New Roman" w:hAnsi="Times New Roman"/>
          <w:sz w:val="20"/>
        </w:rPr>
        <w:t xml:space="preserve">Top of concrete footing to be </w:t>
      </w:r>
      <w:r w:rsidRPr="00FA3832">
        <w:rPr>
          <w:rFonts w:ascii="Times New Roman" w:hAnsi="Times New Roman"/>
          <w:bCs/>
          <w:sz w:val="20"/>
        </w:rPr>
        <w:t xml:space="preserve">[at grade </w:t>
      </w:r>
      <w:r w:rsidRPr="00FA3832">
        <w:rPr>
          <w:rFonts w:ascii="Times New Roman" w:hAnsi="Times New Roman"/>
          <w:sz w:val="20"/>
        </w:rPr>
        <w:t>crowned to shed water away from the post</w:t>
      </w:r>
      <w:r w:rsidRPr="00FA3832">
        <w:rPr>
          <w:rFonts w:ascii="Times New Roman" w:hAnsi="Times New Roman"/>
          <w:bCs/>
          <w:sz w:val="20"/>
        </w:rPr>
        <w:t xml:space="preserve"> or 6 inches (152 mm) below grade] &lt;Insert footing grade requirement&gt;</w:t>
      </w:r>
      <w:r w:rsidRPr="00FA3832">
        <w:rPr>
          <w:rFonts w:ascii="Times New Roman" w:hAnsi="Times New Roman"/>
          <w:sz w:val="20"/>
        </w:rPr>
        <w:t xml:space="preserve"> crowned to shed water away from the post</w:t>
      </w:r>
    </w:p>
    <w:p w:rsidR="00566E58" w:rsidRDefault="00566E58" w:rsidP="00D318D5">
      <w:pPr>
        <w:pStyle w:val="BodyTextIndent"/>
        <w:numPr>
          <w:ilvl w:val="1"/>
          <w:numId w:val="31"/>
        </w:numPr>
        <w:spacing w:line="300" w:lineRule="atLeast"/>
        <w:rPr>
          <w:rFonts w:ascii="Times New Roman" w:hAnsi="Times New Roman"/>
          <w:sz w:val="20"/>
        </w:rPr>
      </w:pPr>
      <w:r w:rsidRPr="00566E58">
        <w:rPr>
          <w:rFonts w:ascii="Times New Roman" w:hAnsi="Times New Roman"/>
          <w:sz w:val="20"/>
        </w:rPr>
        <w:t>CANTILEVER GATE INSTALLATION</w:t>
      </w:r>
    </w:p>
    <w:p w:rsidR="00566E58" w:rsidRPr="00C759B0" w:rsidRDefault="00566E58" w:rsidP="00D318D5">
      <w:pPr>
        <w:pStyle w:val="ListParagraph"/>
        <w:numPr>
          <w:ilvl w:val="0"/>
          <w:numId w:val="32"/>
        </w:numPr>
        <w:rPr>
          <w:rFonts w:ascii="Times New Roman" w:hAnsi="Times New Roman"/>
          <w:sz w:val="20"/>
        </w:rPr>
      </w:pPr>
      <w:r w:rsidRPr="00D318D5">
        <w:rPr>
          <w:rFonts w:ascii="Times New Roman" w:hAnsi="Times New Roman"/>
          <w:sz w:val="20"/>
        </w:rPr>
        <w:t xml:space="preserve">Horizontal Slide Gates: Install according to manufacturer’s instructions and in accordance with ASTM F567. Gates shall be plum in the closed position, installed to slide with an initial pull force no greater than 40 lbs. (18.14 kg). Ground clearance shall be 3 in. (76 mm), grade permitting. </w:t>
      </w:r>
      <w:r w:rsidRPr="00D318D5">
        <w:rPr>
          <w:rFonts w:ascii="Times New Roman" w:hAnsi="Times New Roman"/>
          <w:bCs/>
          <w:sz w:val="20"/>
        </w:rPr>
        <w:t xml:space="preserve">Electrically operated gate </w:t>
      </w:r>
      <w:r w:rsidRPr="00C759B0">
        <w:rPr>
          <w:rFonts w:ascii="Times New Roman" w:hAnsi="Times New Roman"/>
          <w:bCs/>
          <w:sz w:val="20"/>
        </w:rPr>
        <w:t>installation must conform to ASTM F2200 and UL 325.</w:t>
      </w:r>
    </w:p>
    <w:p w:rsidR="00C759B0" w:rsidRPr="00C759B0" w:rsidRDefault="00C759B0" w:rsidP="00C759B0">
      <w:pPr>
        <w:pStyle w:val="List2"/>
        <w:ind w:left="0" w:firstLine="0"/>
        <w:rPr>
          <w:rFonts w:ascii="Times New Roman" w:hAnsi="Times New Roman"/>
          <w:sz w:val="20"/>
        </w:rPr>
      </w:pPr>
      <w:r w:rsidRPr="00C759B0">
        <w:rPr>
          <w:rFonts w:ascii="Times New Roman" w:hAnsi="Times New Roman"/>
          <w:sz w:val="20"/>
        </w:rPr>
        <w:t>3.4  ELECTRICAL GROUNDING</w:t>
      </w:r>
    </w:p>
    <w:p w:rsidR="00566E58" w:rsidRPr="00087B8D" w:rsidRDefault="00C759B0" w:rsidP="00087B8D">
      <w:pPr>
        <w:pStyle w:val="ListParagraph"/>
        <w:numPr>
          <w:ilvl w:val="0"/>
          <w:numId w:val="42"/>
        </w:numPr>
        <w:rPr>
          <w:rFonts w:ascii="Times New Roman" w:hAnsi="Times New Roman"/>
          <w:sz w:val="20"/>
        </w:rPr>
      </w:pPr>
      <w:r w:rsidRPr="00087B8D">
        <w:rPr>
          <w:rFonts w:ascii="Times New Roman" w:hAnsi="Times New Roman"/>
          <w:sz w:val="20"/>
        </w:rPr>
        <w:t>Grounding: A licensed electrical contractor shall install grounding when required</w:t>
      </w:r>
      <w:r w:rsidR="00087B8D" w:rsidRPr="00087B8D">
        <w:rPr>
          <w:rFonts w:ascii="Times New Roman" w:hAnsi="Times New Roman"/>
          <w:sz w:val="20"/>
        </w:rPr>
        <w:t>.</w:t>
      </w:r>
    </w:p>
    <w:p w:rsidR="00D3207B" w:rsidRPr="00C759B0" w:rsidRDefault="00D3207B" w:rsidP="00202441">
      <w:pPr>
        <w:pStyle w:val="BodyTextIndent"/>
        <w:numPr>
          <w:ilvl w:val="1"/>
          <w:numId w:val="31"/>
        </w:numPr>
        <w:spacing w:line="300" w:lineRule="atLeast"/>
        <w:rPr>
          <w:rFonts w:ascii="Times New Roman" w:hAnsi="Times New Roman"/>
          <w:sz w:val="20"/>
        </w:rPr>
      </w:pPr>
      <w:r w:rsidRPr="00C759B0">
        <w:rPr>
          <w:rFonts w:ascii="Times New Roman" w:hAnsi="Times New Roman"/>
          <w:sz w:val="20"/>
        </w:rPr>
        <w:t>CLEANING</w:t>
      </w:r>
    </w:p>
    <w:p w:rsidR="00D3207B" w:rsidRDefault="00D3207B" w:rsidP="00202441">
      <w:pPr>
        <w:pStyle w:val="BodyTextIndent"/>
        <w:numPr>
          <w:ilvl w:val="0"/>
          <w:numId w:val="33"/>
        </w:numPr>
        <w:spacing w:line="300" w:lineRule="atLeast"/>
        <w:rPr>
          <w:rFonts w:ascii="Times New Roman" w:hAnsi="Times New Roman"/>
          <w:sz w:val="20"/>
        </w:rPr>
      </w:pPr>
      <w:r w:rsidRPr="00C759B0">
        <w:rPr>
          <w:rFonts w:ascii="Times New Roman" w:hAnsi="Times New Roman"/>
          <w:sz w:val="20"/>
        </w:rPr>
        <w:t>Clean up debris and remove from the site.</w:t>
      </w:r>
    </w:p>
    <w:p w:rsidR="00FB3AF1" w:rsidRDefault="00FB3AF1" w:rsidP="00FB3AF1">
      <w:pPr>
        <w:pStyle w:val="BodyTextIndent"/>
        <w:spacing w:line="300" w:lineRule="atLeast"/>
        <w:rPr>
          <w:rFonts w:ascii="Times New Roman" w:hAnsi="Times New Roman"/>
          <w:sz w:val="20"/>
        </w:rPr>
      </w:pPr>
      <w:bookmarkStart w:id="0" w:name="_GoBack"/>
      <w:bookmarkEnd w:id="0"/>
    </w:p>
    <w:p w:rsidR="00D3207B" w:rsidRPr="00C759B0" w:rsidRDefault="00FB3AF1" w:rsidP="00657E30">
      <w:pPr>
        <w:pStyle w:val="BodyTextIndent"/>
        <w:spacing w:line="300" w:lineRule="atLeast"/>
        <w:jc w:val="center"/>
        <w:rPr>
          <w:rFonts w:ascii="Times New Roman" w:hAnsi="Times New Roman"/>
          <w:sz w:val="20"/>
        </w:rPr>
      </w:pPr>
      <w:r>
        <w:rPr>
          <w:rFonts w:ascii="Times New Roman" w:hAnsi="Times New Roman"/>
          <w:sz w:val="20"/>
        </w:rPr>
        <w:t>END OF SECTION</w:t>
      </w:r>
    </w:p>
    <w:sectPr w:rsidR="00D3207B" w:rsidRPr="00C759B0" w:rsidSect="008D3D04">
      <w:pgSz w:w="12240" w:h="15840"/>
      <w:pgMar w:top="1440" w:right="1440" w:bottom="135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learface Regular">
    <w:altName w:val="Times New Roman"/>
    <w:panose1 w:val="00000000000000000000"/>
    <w:charset w:val="4D"/>
    <w:family w:val="auto"/>
    <w:notTrueType/>
    <w:pitch w:val="default"/>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107A6136"/>
    <w:name w:val="MASTERSPEC"/>
    <w:lvl w:ilvl="0">
      <w:start w:val="1"/>
      <w:numFmt w:val="decimal"/>
      <w:pStyle w:val="PRT"/>
      <w:suff w:val="nothing"/>
      <w:lvlText w:val="PART %1 - "/>
      <w:lvlJc w:val="left"/>
      <w:rPr>
        <w:rFonts w:hint="default"/>
      </w:rPr>
    </w:lvl>
    <w:lvl w:ilvl="1">
      <w:numFmt w:val="decimal"/>
      <w:pStyle w:val="SUT"/>
      <w:suff w:val="nothing"/>
      <w:lvlText w:val="SCHEDULE %2 - "/>
      <w:lvlJc w:val="left"/>
      <w:rPr>
        <w:rFonts w:hint="default"/>
      </w:rPr>
    </w:lvl>
    <w:lvl w:ilvl="2">
      <w:numFmt w:val="decimal"/>
      <w:pStyle w:val="DST"/>
      <w:suff w:val="nothing"/>
      <w:lvlText w:val="PRODUCT DATA SHEET %3 - "/>
      <w:lvlJc w:val="left"/>
      <w:rPr>
        <w:rFonts w:hint="default"/>
      </w:rPr>
    </w:lvl>
    <w:lvl w:ilvl="3">
      <w:start w:val="1"/>
      <w:numFmt w:val="decimalZero"/>
      <w:pStyle w:val="ART"/>
      <w:lvlText w:val="%1.%4"/>
      <w:lvlJc w:val="left"/>
      <w:pPr>
        <w:tabs>
          <w:tab w:val="num" w:pos="864"/>
        </w:tabs>
        <w:ind w:left="864" w:hanging="864"/>
      </w:pPr>
      <w:rPr>
        <w:rFonts w:hint="default"/>
      </w:rPr>
    </w:lvl>
    <w:lvl w:ilvl="4">
      <w:start w:val="1"/>
      <w:numFmt w:val="upperLetter"/>
      <w:pStyle w:val="PR1"/>
      <w:lvlText w:val="%5."/>
      <w:lvlJc w:val="left"/>
      <w:pPr>
        <w:tabs>
          <w:tab w:val="num" w:pos="864"/>
        </w:tabs>
        <w:ind w:left="864" w:hanging="648"/>
      </w:pPr>
      <w:rPr>
        <w:rFonts w:ascii="Calibri" w:hAnsi="Calibri" w:hint="default"/>
        <w:b w:val="0"/>
        <w:bCs w:val="0"/>
        <w:i w:val="0"/>
        <w:iCs w:val="0"/>
        <w:color w:val="auto"/>
        <w:sz w:val="22"/>
        <w:szCs w:val="22"/>
      </w:rPr>
    </w:lvl>
    <w:lvl w:ilvl="5">
      <w:start w:val="1"/>
      <w:numFmt w:val="decimal"/>
      <w:pStyle w:val="PR2"/>
      <w:lvlText w:val="%6."/>
      <w:lvlJc w:val="left"/>
      <w:pPr>
        <w:tabs>
          <w:tab w:val="num" w:pos="1296"/>
        </w:tabs>
        <w:ind w:left="1440" w:hanging="720"/>
      </w:pPr>
      <w:rPr>
        <w:rFonts w:hint="default"/>
        <w:i w:val="0"/>
        <w:iCs w:val="0"/>
        <w:color w:val="auto"/>
        <w:sz w:val="22"/>
        <w:szCs w:val="22"/>
      </w:rPr>
    </w:lvl>
    <w:lvl w:ilvl="6">
      <w:start w:val="1"/>
      <w:numFmt w:val="lowerLetter"/>
      <w:pStyle w:val="PR3"/>
      <w:lvlText w:val="%7."/>
      <w:lvlJc w:val="left"/>
      <w:pPr>
        <w:tabs>
          <w:tab w:val="num" w:pos="2016"/>
        </w:tabs>
        <w:ind w:left="2016" w:hanging="576"/>
      </w:pPr>
      <w:rPr>
        <w:rFonts w:hint="default"/>
        <w:sz w:val="20"/>
        <w:szCs w:val="20"/>
      </w:rPr>
    </w:lvl>
    <w:lvl w:ilvl="7">
      <w:start w:val="1"/>
      <w:numFmt w:val="decimal"/>
      <w:pStyle w:val="PR4"/>
      <w:lvlText w:val="%8)"/>
      <w:lvlJc w:val="left"/>
      <w:pPr>
        <w:tabs>
          <w:tab w:val="num" w:pos="2592"/>
        </w:tabs>
        <w:ind w:left="2592" w:hanging="576"/>
      </w:pPr>
      <w:rPr>
        <w:rFonts w:hint="default"/>
      </w:rPr>
    </w:lvl>
    <w:lvl w:ilvl="8">
      <w:start w:val="1"/>
      <w:numFmt w:val="lowerLetter"/>
      <w:pStyle w:val="PR5"/>
      <w:lvlText w:val="%9)"/>
      <w:lvlJc w:val="left"/>
      <w:pPr>
        <w:tabs>
          <w:tab w:val="num" w:pos="3168"/>
        </w:tabs>
        <w:ind w:left="3168" w:hanging="576"/>
      </w:pPr>
      <w:rPr>
        <w:rFonts w:hint="default"/>
      </w:rPr>
    </w:lvl>
  </w:abstractNum>
  <w:abstractNum w:abstractNumId="1" w15:restartNumberingAfterBreak="0">
    <w:nsid w:val="0334055E"/>
    <w:multiLevelType w:val="hybridMultilevel"/>
    <w:tmpl w:val="177AE9D6"/>
    <w:lvl w:ilvl="0" w:tplc="9D485994">
      <w:start w:val="1"/>
      <w:numFmt w:val="upperLetter"/>
      <w:lvlText w:val="%1."/>
      <w:lvlJc w:val="left"/>
      <w:pPr>
        <w:ind w:left="1080" w:hanging="36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BDB004D"/>
    <w:multiLevelType w:val="hybridMultilevel"/>
    <w:tmpl w:val="508EDFE0"/>
    <w:lvl w:ilvl="0" w:tplc="E76463C0">
      <w:start w:val="5"/>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D1052A6"/>
    <w:multiLevelType w:val="hybridMultilevel"/>
    <w:tmpl w:val="8CCCF4FE"/>
    <w:lvl w:ilvl="0" w:tplc="55AC085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D2628BF"/>
    <w:multiLevelType w:val="hybridMultilevel"/>
    <w:tmpl w:val="C4EC1AD6"/>
    <w:lvl w:ilvl="0" w:tplc="82E61252">
      <w:start w:val="1"/>
      <w:numFmt w:val="upperLetter"/>
      <w:lvlRestart w:val="0"/>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0D580B1C"/>
    <w:multiLevelType w:val="singleLevel"/>
    <w:tmpl w:val="CDD63BFE"/>
    <w:lvl w:ilvl="0">
      <w:start w:val="1"/>
      <w:numFmt w:val="upperLetter"/>
      <w:lvlText w:val="%1."/>
      <w:legacy w:legacy="1" w:legacySpace="120" w:legacyIndent="360"/>
      <w:lvlJc w:val="left"/>
      <w:pPr>
        <w:ind w:left="360" w:hanging="360"/>
      </w:pPr>
    </w:lvl>
  </w:abstractNum>
  <w:abstractNum w:abstractNumId="6" w15:restartNumberingAfterBreak="0">
    <w:nsid w:val="12F0319E"/>
    <w:multiLevelType w:val="multilevel"/>
    <w:tmpl w:val="311EDAC0"/>
    <w:lvl w:ilvl="0">
      <w:start w:val="1"/>
      <w:numFmt w:val="upperLetter"/>
      <w:lvlRestart w:val="0"/>
      <w:lvlText w:val="%1."/>
      <w:lvlJc w:val="left"/>
      <w:pPr>
        <w:tabs>
          <w:tab w:val="num" w:pos="720"/>
        </w:tabs>
        <w:ind w:left="720" w:hanging="360"/>
      </w:pPr>
      <w:rPr>
        <w:rFonts w:hint="default"/>
      </w:rPr>
    </w:lvl>
    <w:lvl w:ilvl="1">
      <w:start w:val="1"/>
      <w:numFmt w:val="upperLetter"/>
      <w:lvlText w:val="%2."/>
      <w:lvlJc w:val="left"/>
      <w:pPr>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15:restartNumberingAfterBreak="0">
    <w:nsid w:val="23B21555"/>
    <w:multiLevelType w:val="hybridMultilevel"/>
    <w:tmpl w:val="018CA0E8"/>
    <w:lvl w:ilvl="0" w:tplc="82E61252">
      <w:start w:val="1"/>
      <w:numFmt w:val="upperLetter"/>
      <w:lvlRestart w:val="0"/>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4754AD4"/>
    <w:multiLevelType w:val="multilevel"/>
    <w:tmpl w:val="D3AE3DFC"/>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2C6722D1"/>
    <w:multiLevelType w:val="hybridMultilevel"/>
    <w:tmpl w:val="0FF477B4"/>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FC12D3F"/>
    <w:multiLevelType w:val="multilevel"/>
    <w:tmpl w:val="61265004"/>
    <w:lvl w:ilvl="0">
      <w:start w:val="1"/>
      <w:numFmt w:val="decimal"/>
      <w:lvlText w:val="%1."/>
      <w:lvlJc w:val="left"/>
      <w:pPr>
        <w:ind w:left="1800" w:hanging="360"/>
      </w:pPr>
      <w:rPr>
        <w:rFonts w:hint="default"/>
      </w:rPr>
    </w:lvl>
    <w:lvl w:ilvl="1">
      <w:start w:val="2"/>
      <w:numFmt w:val="decimal"/>
      <w:isLgl/>
      <w:lvlText w:val="%1.%2"/>
      <w:lvlJc w:val="left"/>
      <w:pPr>
        <w:ind w:left="180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160" w:hanging="72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520" w:hanging="108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2880" w:hanging="1440"/>
      </w:pPr>
      <w:rPr>
        <w:rFonts w:hint="default"/>
      </w:rPr>
    </w:lvl>
  </w:abstractNum>
  <w:abstractNum w:abstractNumId="11" w15:restartNumberingAfterBreak="0">
    <w:nsid w:val="36EF2B95"/>
    <w:multiLevelType w:val="multilevel"/>
    <w:tmpl w:val="7CFA19D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37087633"/>
    <w:multiLevelType w:val="multilevel"/>
    <w:tmpl w:val="CCB48D88"/>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386D6D4E"/>
    <w:multiLevelType w:val="multilevel"/>
    <w:tmpl w:val="6DF23458"/>
    <w:lvl w:ilvl="0">
      <w:start w:val="1"/>
      <w:numFmt w:val="decimal"/>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14" w15:restartNumberingAfterBreak="0">
    <w:nsid w:val="38833DF2"/>
    <w:multiLevelType w:val="hybridMultilevel"/>
    <w:tmpl w:val="631A51A6"/>
    <w:lvl w:ilvl="0" w:tplc="5EC877EE">
      <w:start w:val="1"/>
      <w:numFmt w:val="upp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5" w15:restartNumberingAfterBreak="0">
    <w:nsid w:val="3A102A53"/>
    <w:multiLevelType w:val="multilevel"/>
    <w:tmpl w:val="4A923E30"/>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3CC6266B"/>
    <w:multiLevelType w:val="hybridMultilevel"/>
    <w:tmpl w:val="3BD0EA12"/>
    <w:lvl w:ilvl="0" w:tplc="6206D43C">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7" w15:restartNumberingAfterBreak="0">
    <w:nsid w:val="424D3CA8"/>
    <w:multiLevelType w:val="hybridMultilevel"/>
    <w:tmpl w:val="9B86D528"/>
    <w:lvl w:ilvl="0" w:tplc="776AB79E">
      <w:start w:val="2"/>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5021661"/>
    <w:multiLevelType w:val="hybridMultilevel"/>
    <w:tmpl w:val="73DC3878"/>
    <w:lvl w:ilvl="0" w:tplc="82E61252">
      <w:start w:val="1"/>
      <w:numFmt w:val="upperLetter"/>
      <w:lvlRestart w:val="0"/>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15:restartNumberingAfterBreak="0">
    <w:nsid w:val="480E1553"/>
    <w:multiLevelType w:val="multilevel"/>
    <w:tmpl w:val="70888A88"/>
    <w:lvl w:ilvl="0">
      <w:start w:val="3"/>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5059237B"/>
    <w:multiLevelType w:val="hybridMultilevel"/>
    <w:tmpl w:val="7B6078EC"/>
    <w:lvl w:ilvl="0" w:tplc="04090015">
      <w:start w:val="1"/>
      <w:numFmt w:val="upperLetter"/>
      <w:lvlText w:val="%1."/>
      <w:lvlJc w:val="left"/>
      <w:pPr>
        <w:ind w:left="1080" w:hanging="360"/>
      </w:pPr>
    </w:lvl>
    <w:lvl w:ilvl="1" w:tplc="98A69AC2">
      <w:start w:val="1"/>
      <w:numFmt w:val="upperLetter"/>
      <w:lvlText w:val="%2."/>
      <w:lvlJc w:val="left"/>
      <w:pPr>
        <w:ind w:left="1080" w:hanging="360"/>
      </w:pPr>
      <w:rPr>
        <w:rFonts w:ascii="Times New Roman" w:eastAsia="Times New Roman" w:hAnsi="Times New Roman" w:cs="Times New Roman"/>
      </w:rPr>
    </w:lvl>
    <w:lvl w:ilvl="2" w:tplc="0409001B">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1" w15:restartNumberingAfterBreak="0">
    <w:nsid w:val="51114E9C"/>
    <w:multiLevelType w:val="hybridMultilevel"/>
    <w:tmpl w:val="849E37B4"/>
    <w:lvl w:ilvl="0" w:tplc="82E61252">
      <w:start w:val="1"/>
      <w:numFmt w:val="upperLetter"/>
      <w:lvlRestart w:val="0"/>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53B57FA5"/>
    <w:multiLevelType w:val="hybridMultilevel"/>
    <w:tmpl w:val="41F25B44"/>
    <w:lvl w:ilvl="0" w:tplc="04090015">
      <w:start w:val="1"/>
      <w:numFmt w:val="upperLetter"/>
      <w:lvlText w:val="%1."/>
      <w:lvlJc w:val="left"/>
      <w:pPr>
        <w:tabs>
          <w:tab w:val="num" w:pos="720"/>
        </w:tabs>
        <w:ind w:left="720" w:hanging="360"/>
      </w:pPr>
    </w:lvl>
    <w:lvl w:ilvl="1" w:tplc="7666A9C8">
      <w:start w:val="1"/>
      <w:numFmt w:val="decimal"/>
      <w:lvlText w:val="%2."/>
      <w:lvlJc w:val="left"/>
      <w:pPr>
        <w:tabs>
          <w:tab w:val="num" w:pos="1440"/>
        </w:tabs>
        <w:ind w:left="1440" w:hanging="360"/>
      </w:pPr>
      <w:rPr>
        <w:b w:val="0"/>
      </w:rPr>
    </w:lvl>
    <w:lvl w:ilvl="2" w:tplc="0409001B">
      <w:start w:val="1"/>
      <w:numFmt w:val="lowerRoman"/>
      <w:lvlText w:val="%3."/>
      <w:lvlJc w:val="right"/>
      <w:pPr>
        <w:tabs>
          <w:tab w:val="num" w:pos="2160"/>
        </w:tabs>
        <w:ind w:left="2160" w:hanging="180"/>
      </w:pPr>
    </w:lvl>
    <w:lvl w:ilvl="3" w:tplc="93325738">
      <w:start w:val="1"/>
      <w:numFmt w:val="lowerLetter"/>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3" w15:restartNumberingAfterBreak="0">
    <w:nsid w:val="54377AE7"/>
    <w:multiLevelType w:val="hybridMultilevel"/>
    <w:tmpl w:val="989AD75E"/>
    <w:lvl w:ilvl="0" w:tplc="82E61252">
      <w:start w:val="1"/>
      <w:numFmt w:val="upperLetter"/>
      <w:lvlRestart w:val="0"/>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15:restartNumberingAfterBreak="0">
    <w:nsid w:val="566A67CC"/>
    <w:multiLevelType w:val="hybridMultilevel"/>
    <w:tmpl w:val="06D8E116"/>
    <w:lvl w:ilvl="0" w:tplc="82E61252">
      <w:start w:val="1"/>
      <w:numFmt w:val="upperLetter"/>
      <w:lvlRestart w:val="0"/>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7290088"/>
    <w:multiLevelType w:val="multilevel"/>
    <w:tmpl w:val="FD88F232"/>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59BB35FC"/>
    <w:multiLevelType w:val="hybridMultilevel"/>
    <w:tmpl w:val="037C1096"/>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B2C6BE8"/>
    <w:multiLevelType w:val="hybridMultilevel"/>
    <w:tmpl w:val="CB1C7F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B423E2B"/>
    <w:multiLevelType w:val="multilevel"/>
    <w:tmpl w:val="34B08AB2"/>
    <w:lvl w:ilvl="0">
      <w:start w:val="1"/>
      <w:numFmt w:val="decimal"/>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29" w15:restartNumberingAfterBreak="0">
    <w:nsid w:val="5D4157D3"/>
    <w:multiLevelType w:val="hybridMultilevel"/>
    <w:tmpl w:val="311EDAC0"/>
    <w:lvl w:ilvl="0" w:tplc="82E61252">
      <w:start w:val="1"/>
      <w:numFmt w:val="upperLetter"/>
      <w:lvlRestart w:val="0"/>
      <w:lvlText w:val="%1."/>
      <w:lvlJc w:val="left"/>
      <w:pPr>
        <w:tabs>
          <w:tab w:val="num" w:pos="1080"/>
        </w:tabs>
        <w:ind w:left="1080" w:hanging="360"/>
      </w:pPr>
      <w:rPr>
        <w:rFonts w:hint="default"/>
      </w:rPr>
    </w:lvl>
    <w:lvl w:ilvl="1" w:tplc="930CDECC">
      <w:start w:val="1"/>
      <w:numFmt w:val="upperLetter"/>
      <w:lvlText w:val="%2."/>
      <w:lvlJc w:val="left"/>
      <w:pPr>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0" w15:restartNumberingAfterBreak="0">
    <w:nsid w:val="6191456F"/>
    <w:multiLevelType w:val="hybridMultilevel"/>
    <w:tmpl w:val="4526581C"/>
    <w:lvl w:ilvl="0" w:tplc="C316BD3A">
      <w:start w:val="6"/>
      <w:numFmt w:val="upperLetter"/>
      <w:lvlText w:val="%1."/>
      <w:lvlJc w:val="left"/>
      <w:pPr>
        <w:ind w:left="1080" w:hanging="360"/>
      </w:pPr>
      <w:rPr>
        <w:rFonts w:hint="default"/>
      </w:rPr>
    </w:lvl>
    <w:lvl w:ilvl="1" w:tplc="0409000F">
      <w:start w:val="1"/>
      <w:numFmt w:val="decimal"/>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4D34439"/>
    <w:multiLevelType w:val="hybridMultilevel"/>
    <w:tmpl w:val="6DF23458"/>
    <w:lvl w:ilvl="0" w:tplc="CFA0E7A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15:restartNumberingAfterBreak="0">
    <w:nsid w:val="65F93DEF"/>
    <w:multiLevelType w:val="hybridMultilevel"/>
    <w:tmpl w:val="5B5AECBA"/>
    <w:lvl w:ilvl="0" w:tplc="80688DF4">
      <w:start w:val="2"/>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6174E76"/>
    <w:multiLevelType w:val="hybridMultilevel"/>
    <w:tmpl w:val="13DE882C"/>
    <w:lvl w:ilvl="0" w:tplc="98A69AC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8B773D4"/>
    <w:multiLevelType w:val="hybridMultilevel"/>
    <w:tmpl w:val="5B2E4CDC"/>
    <w:lvl w:ilvl="0" w:tplc="3DB0D2FA">
      <w:start w:val="1"/>
      <w:numFmt w:val="upperLetter"/>
      <w:lvlRestart w:val="0"/>
      <w:lvlText w:val="%1."/>
      <w:lvlJc w:val="left"/>
      <w:pPr>
        <w:tabs>
          <w:tab w:val="num" w:pos="720"/>
        </w:tabs>
        <w:ind w:left="720" w:hanging="360"/>
      </w:pPr>
      <w:rPr>
        <w:rFonts w:hint="default"/>
      </w:rPr>
    </w:lvl>
    <w:lvl w:ilvl="1" w:tplc="402E8002">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68E30B63"/>
    <w:multiLevelType w:val="multilevel"/>
    <w:tmpl w:val="4A923E30"/>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6" w15:restartNumberingAfterBreak="0">
    <w:nsid w:val="6A5D3B52"/>
    <w:multiLevelType w:val="hybridMultilevel"/>
    <w:tmpl w:val="B3B48CD8"/>
    <w:lvl w:ilvl="0" w:tplc="E610B90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7" w15:restartNumberingAfterBreak="0">
    <w:nsid w:val="6AC1306B"/>
    <w:multiLevelType w:val="hybridMultilevel"/>
    <w:tmpl w:val="45AEA7B0"/>
    <w:lvl w:ilvl="0" w:tplc="321A99C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6BD75D37"/>
    <w:multiLevelType w:val="hybridMultilevel"/>
    <w:tmpl w:val="A6881F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F0F64B6"/>
    <w:multiLevelType w:val="hybridMultilevel"/>
    <w:tmpl w:val="CF4E8126"/>
    <w:lvl w:ilvl="0" w:tplc="98A69AC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6F903172"/>
    <w:multiLevelType w:val="multilevel"/>
    <w:tmpl w:val="4A923E30"/>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1" w15:restartNumberingAfterBreak="0">
    <w:nsid w:val="6FE207CB"/>
    <w:multiLevelType w:val="hybridMultilevel"/>
    <w:tmpl w:val="89261C8E"/>
    <w:lvl w:ilvl="0" w:tplc="BDEEDB4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7702651F"/>
    <w:multiLevelType w:val="hybridMultilevel"/>
    <w:tmpl w:val="08F266EC"/>
    <w:lvl w:ilvl="0" w:tplc="C316BD3A">
      <w:start w:val="6"/>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779D0F51"/>
    <w:multiLevelType w:val="hybridMultilevel"/>
    <w:tmpl w:val="AF0624EA"/>
    <w:lvl w:ilvl="0" w:tplc="A252CD6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78FF2B8F"/>
    <w:multiLevelType w:val="hybridMultilevel"/>
    <w:tmpl w:val="AFBAF5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D0A4D8C"/>
    <w:multiLevelType w:val="hybridMultilevel"/>
    <w:tmpl w:val="46B892A8"/>
    <w:lvl w:ilvl="0" w:tplc="4142F1CC">
      <w:start w:val="1"/>
      <w:numFmt w:val="upperLetter"/>
      <w:lvlText w:val="%1."/>
      <w:lvlJc w:val="left"/>
      <w:pPr>
        <w:tabs>
          <w:tab w:val="num" w:pos="630"/>
        </w:tabs>
        <w:ind w:left="630" w:hanging="360"/>
      </w:pPr>
      <w:rPr>
        <w:rFonts w:hint="default"/>
      </w:rPr>
    </w:lvl>
    <w:lvl w:ilvl="1" w:tplc="6C14CB40">
      <w:start w:val="3"/>
      <w:numFmt w:val="lowerLetter"/>
      <w:lvlText w:val="%2."/>
      <w:lvlJc w:val="left"/>
      <w:pPr>
        <w:tabs>
          <w:tab w:val="num" w:pos="1380"/>
        </w:tabs>
        <w:ind w:left="1380" w:hanging="360"/>
      </w:pPr>
      <w:rPr>
        <w:rFonts w:hint="default"/>
      </w:rPr>
    </w:lvl>
    <w:lvl w:ilvl="2" w:tplc="0409001B">
      <w:start w:val="1"/>
      <w:numFmt w:val="lowerRoman"/>
      <w:lvlText w:val="%3."/>
      <w:lvlJc w:val="right"/>
      <w:pPr>
        <w:tabs>
          <w:tab w:val="num" w:pos="2100"/>
        </w:tabs>
        <w:ind w:left="2100" w:hanging="180"/>
      </w:pPr>
    </w:lvl>
    <w:lvl w:ilvl="3" w:tplc="ABAC6810">
      <w:start w:val="1"/>
      <w:numFmt w:val="decimal"/>
      <w:lvlText w:val="%4."/>
      <w:lvlJc w:val="left"/>
      <w:pPr>
        <w:tabs>
          <w:tab w:val="num" w:pos="2820"/>
        </w:tabs>
        <w:ind w:left="2820" w:hanging="360"/>
      </w:pPr>
      <w:rPr>
        <w:rFonts w:hint="default"/>
        <w:b w:val="0"/>
      </w:rPr>
    </w:lvl>
    <w:lvl w:ilvl="4" w:tplc="04090019" w:tentative="1">
      <w:start w:val="1"/>
      <w:numFmt w:val="lowerLetter"/>
      <w:lvlText w:val="%5."/>
      <w:lvlJc w:val="left"/>
      <w:pPr>
        <w:tabs>
          <w:tab w:val="num" w:pos="3540"/>
        </w:tabs>
        <w:ind w:left="3540" w:hanging="360"/>
      </w:pPr>
    </w:lvl>
    <w:lvl w:ilvl="5" w:tplc="0409001B" w:tentative="1">
      <w:start w:val="1"/>
      <w:numFmt w:val="lowerRoman"/>
      <w:lvlText w:val="%6."/>
      <w:lvlJc w:val="right"/>
      <w:pPr>
        <w:tabs>
          <w:tab w:val="num" w:pos="4260"/>
        </w:tabs>
        <w:ind w:left="4260" w:hanging="180"/>
      </w:pPr>
    </w:lvl>
    <w:lvl w:ilvl="6" w:tplc="0409000F" w:tentative="1">
      <w:start w:val="1"/>
      <w:numFmt w:val="decimal"/>
      <w:lvlText w:val="%7."/>
      <w:lvlJc w:val="left"/>
      <w:pPr>
        <w:tabs>
          <w:tab w:val="num" w:pos="4980"/>
        </w:tabs>
        <w:ind w:left="4980" w:hanging="360"/>
      </w:pPr>
    </w:lvl>
    <w:lvl w:ilvl="7" w:tplc="04090019" w:tentative="1">
      <w:start w:val="1"/>
      <w:numFmt w:val="lowerLetter"/>
      <w:lvlText w:val="%8."/>
      <w:lvlJc w:val="left"/>
      <w:pPr>
        <w:tabs>
          <w:tab w:val="num" w:pos="5700"/>
        </w:tabs>
        <w:ind w:left="5700" w:hanging="360"/>
      </w:pPr>
    </w:lvl>
    <w:lvl w:ilvl="8" w:tplc="0409001B" w:tentative="1">
      <w:start w:val="1"/>
      <w:numFmt w:val="lowerRoman"/>
      <w:lvlText w:val="%9."/>
      <w:lvlJc w:val="right"/>
      <w:pPr>
        <w:tabs>
          <w:tab w:val="num" w:pos="6420"/>
        </w:tabs>
        <w:ind w:left="6420" w:hanging="180"/>
      </w:pPr>
    </w:lvl>
  </w:abstractNum>
  <w:abstractNum w:abstractNumId="46" w15:restartNumberingAfterBreak="0">
    <w:nsid w:val="7DC7072E"/>
    <w:multiLevelType w:val="hybridMultilevel"/>
    <w:tmpl w:val="207ED888"/>
    <w:lvl w:ilvl="0" w:tplc="116483A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0"/>
  </w:num>
  <w:num w:numId="2">
    <w:abstractNumId w:val="5"/>
  </w:num>
  <w:num w:numId="3">
    <w:abstractNumId w:val="24"/>
  </w:num>
  <w:num w:numId="4">
    <w:abstractNumId w:val="21"/>
  </w:num>
  <w:num w:numId="5">
    <w:abstractNumId w:val="16"/>
  </w:num>
  <w:num w:numId="6">
    <w:abstractNumId w:val="7"/>
  </w:num>
  <w:num w:numId="7">
    <w:abstractNumId w:val="4"/>
  </w:num>
  <w:num w:numId="8">
    <w:abstractNumId w:val="29"/>
  </w:num>
  <w:num w:numId="9">
    <w:abstractNumId w:val="18"/>
  </w:num>
  <w:num w:numId="10">
    <w:abstractNumId w:val="23"/>
  </w:num>
  <w:num w:numId="11">
    <w:abstractNumId w:val="34"/>
  </w:num>
  <w:num w:numId="12">
    <w:abstractNumId w:val="17"/>
  </w:num>
  <w:num w:numId="13">
    <w:abstractNumId w:val="32"/>
  </w:num>
  <w:num w:numId="14">
    <w:abstractNumId w:val="2"/>
  </w:num>
  <w:num w:numId="15">
    <w:abstractNumId w:val="12"/>
  </w:num>
  <w:num w:numId="16">
    <w:abstractNumId w:val="42"/>
  </w:num>
  <w:num w:numId="17">
    <w:abstractNumId w:val="20"/>
  </w:num>
  <w:num w:numId="18">
    <w:abstractNumId w:val="25"/>
  </w:num>
  <w:num w:numId="19">
    <w:abstractNumId w:val="30"/>
  </w:num>
  <w:num w:numId="20">
    <w:abstractNumId w:val="43"/>
  </w:num>
  <w:num w:numId="21">
    <w:abstractNumId w:val="46"/>
  </w:num>
  <w:num w:numId="22">
    <w:abstractNumId w:val="3"/>
  </w:num>
  <w:num w:numId="2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2"/>
  </w:num>
  <w:num w:numId="25">
    <w:abstractNumId w:val="1"/>
  </w:num>
  <w:num w:numId="26">
    <w:abstractNumId w:val="8"/>
  </w:num>
  <w:num w:numId="27">
    <w:abstractNumId w:val="45"/>
  </w:num>
  <w:num w:numId="28">
    <w:abstractNumId w:val="27"/>
  </w:num>
  <w:num w:numId="29">
    <w:abstractNumId w:val="6"/>
  </w:num>
  <w:num w:numId="30">
    <w:abstractNumId w:val="19"/>
  </w:num>
  <w:num w:numId="31">
    <w:abstractNumId w:val="40"/>
  </w:num>
  <w:num w:numId="32">
    <w:abstractNumId w:val="26"/>
  </w:num>
  <w:num w:numId="33">
    <w:abstractNumId w:val="9"/>
  </w:num>
  <w:num w:numId="34">
    <w:abstractNumId w:val="11"/>
  </w:num>
  <w:num w:numId="35">
    <w:abstractNumId w:val="38"/>
  </w:num>
  <w:num w:numId="36">
    <w:abstractNumId w:val="33"/>
  </w:num>
  <w:num w:numId="37">
    <w:abstractNumId w:val="39"/>
  </w:num>
  <w:num w:numId="38">
    <w:abstractNumId w:val="14"/>
  </w:num>
  <w:num w:numId="39">
    <w:abstractNumId w:val="44"/>
  </w:num>
  <w:num w:numId="40">
    <w:abstractNumId w:val="37"/>
  </w:num>
  <w:num w:numId="41">
    <w:abstractNumId w:val="15"/>
  </w:num>
  <w:num w:numId="42">
    <w:abstractNumId w:val="41"/>
  </w:num>
  <w:num w:numId="43">
    <w:abstractNumId w:val="35"/>
  </w:num>
  <w:num w:numId="44">
    <w:abstractNumId w:val="31"/>
  </w:num>
  <w:num w:numId="45">
    <w:abstractNumId w:val="13"/>
  </w:num>
  <w:num w:numId="46">
    <w:abstractNumId w:val="10"/>
  </w:num>
  <w:num w:numId="47">
    <w:abstractNumId w:val="28"/>
  </w:num>
  <w:num w:numId="48">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6427"/>
    <w:rsid w:val="00005D48"/>
    <w:rsid w:val="0002398D"/>
    <w:rsid w:val="00034B41"/>
    <w:rsid w:val="0003507F"/>
    <w:rsid w:val="000469DF"/>
    <w:rsid w:val="000646C7"/>
    <w:rsid w:val="00087B8D"/>
    <w:rsid w:val="000D2DF5"/>
    <w:rsid w:val="000E1386"/>
    <w:rsid w:val="00106589"/>
    <w:rsid w:val="00113D30"/>
    <w:rsid w:val="00114809"/>
    <w:rsid w:val="001206BE"/>
    <w:rsid w:val="001373D2"/>
    <w:rsid w:val="001401FC"/>
    <w:rsid w:val="00155C2F"/>
    <w:rsid w:val="0016128E"/>
    <w:rsid w:val="00196BF9"/>
    <w:rsid w:val="001B5064"/>
    <w:rsid w:val="00202441"/>
    <w:rsid w:val="00226A83"/>
    <w:rsid w:val="002813A9"/>
    <w:rsid w:val="0029500E"/>
    <w:rsid w:val="002A1488"/>
    <w:rsid w:val="002A2D56"/>
    <w:rsid w:val="002A31C1"/>
    <w:rsid w:val="002B2919"/>
    <w:rsid w:val="002E0EAF"/>
    <w:rsid w:val="002F65E7"/>
    <w:rsid w:val="002F70F4"/>
    <w:rsid w:val="003051A0"/>
    <w:rsid w:val="003111CD"/>
    <w:rsid w:val="003121F0"/>
    <w:rsid w:val="00327ACA"/>
    <w:rsid w:val="00356427"/>
    <w:rsid w:val="00360A30"/>
    <w:rsid w:val="00370B81"/>
    <w:rsid w:val="003728C9"/>
    <w:rsid w:val="0038199C"/>
    <w:rsid w:val="003A3E4B"/>
    <w:rsid w:val="003B01AB"/>
    <w:rsid w:val="003C4B62"/>
    <w:rsid w:val="003C6DD1"/>
    <w:rsid w:val="003D54D3"/>
    <w:rsid w:val="004473B2"/>
    <w:rsid w:val="00494EEE"/>
    <w:rsid w:val="00495D59"/>
    <w:rsid w:val="00497088"/>
    <w:rsid w:val="004A3964"/>
    <w:rsid w:val="004B1F22"/>
    <w:rsid w:val="004C211F"/>
    <w:rsid w:val="004C68B7"/>
    <w:rsid w:val="004D34AE"/>
    <w:rsid w:val="004D7898"/>
    <w:rsid w:val="004F1122"/>
    <w:rsid w:val="00501B8A"/>
    <w:rsid w:val="00535C18"/>
    <w:rsid w:val="00546B07"/>
    <w:rsid w:val="00566E58"/>
    <w:rsid w:val="00571FB3"/>
    <w:rsid w:val="005A1D9A"/>
    <w:rsid w:val="005C6356"/>
    <w:rsid w:val="00614D74"/>
    <w:rsid w:val="00621590"/>
    <w:rsid w:val="00633EDD"/>
    <w:rsid w:val="006513BD"/>
    <w:rsid w:val="006563C2"/>
    <w:rsid w:val="00657E30"/>
    <w:rsid w:val="00660D73"/>
    <w:rsid w:val="00673A1B"/>
    <w:rsid w:val="006A07C4"/>
    <w:rsid w:val="006C6435"/>
    <w:rsid w:val="006D02B7"/>
    <w:rsid w:val="006E5002"/>
    <w:rsid w:val="00704BE2"/>
    <w:rsid w:val="007117D9"/>
    <w:rsid w:val="00724AE8"/>
    <w:rsid w:val="00763A62"/>
    <w:rsid w:val="007A0416"/>
    <w:rsid w:val="007C24FE"/>
    <w:rsid w:val="007C3872"/>
    <w:rsid w:val="007C70F5"/>
    <w:rsid w:val="007D4C82"/>
    <w:rsid w:val="007D6EDA"/>
    <w:rsid w:val="007F2848"/>
    <w:rsid w:val="00804F85"/>
    <w:rsid w:val="00815AA7"/>
    <w:rsid w:val="00817F0A"/>
    <w:rsid w:val="0082388D"/>
    <w:rsid w:val="00825801"/>
    <w:rsid w:val="00825EC3"/>
    <w:rsid w:val="00836476"/>
    <w:rsid w:val="008425FA"/>
    <w:rsid w:val="00842722"/>
    <w:rsid w:val="00862133"/>
    <w:rsid w:val="00866147"/>
    <w:rsid w:val="008826F3"/>
    <w:rsid w:val="0088369D"/>
    <w:rsid w:val="008D3D04"/>
    <w:rsid w:val="009038B9"/>
    <w:rsid w:val="009059D9"/>
    <w:rsid w:val="00911488"/>
    <w:rsid w:val="009534A2"/>
    <w:rsid w:val="00964F27"/>
    <w:rsid w:val="009B5111"/>
    <w:rsid w:val="009C193A"/>
    <w:rsid w:val="009E3ECC"/>
    <w:rsid w:val="00A00E06"/>
    <w:rsid w:val="00A179BD"/>
    <w:rsid w:val="00A25CF6"/>
    <w:rsid w:val="00A2729D"/>
    <w:rsid w:val="00A337BF"/>
    <w:rsid w:val="00A3796F"/>
    <w:rsid w:val="00A85AFA"/>
    <w:rsid w:val="00A91F36"/>
    <w:rsid w:val="00AA4568"/>
    <w:rsid w:val="00AB60D6"/>
    <w:rsid w:val="00AC18C6"/>
    <w:rsid w:val="00B0327A"/>
    <w:rsid w:val="00B24F1D"/>
    <w:rsid w:val="00B4647E"/>
    <w:rsid w:val="00B83575"/>
    <w:rsid w:val="00BA2D85"/>
    <w:rsid w:val="00BB519E"/>
    <w:rsid w:val="00BE3FD2"/>
    <w:rsid w:val="00BF7469"/>
    <w:rsid w:val="00BF7C48"/>
    <w:rsid w:val="00C24CBC"/>
    <w:rsid w:val="00C26D4F"/>
    <w:rsid w:val="00C473AC"/>
    <w:rsid w:val="00C50A06"/>
    <w:rsid w:val="00C578F2"/>
    <w:rsid w:val="00C65D72"/>
    <w:rsid w:val="00C759B0"/>
    <w:rsid w:val="00C835B4"/>
    <w:rsid w:val="00C86D17"/>
    <w:rsid w:val="00CA0A53"/>
    <w:rsid w:val="00CA1C07"/>
    <w:rsid w:val="00CD0903"/>
    <w:rsid w:val="00CD3640"/>
    <w:rsid w:val="00CE208D"/>
    <w:rsid w:val="00CE60F0"/>
    <w:rsid w:val="00CE64B5"/>
    <w:rsid w:val="00D14895"/>
    <w:rsid w:val="00D160C8"/>
    <w:rsid w:val="00D26323"/>
    <w:rsid w:val="00D318D5"/>
    <w:rsid w:val="00D3207B"/>
    <w:rsid w:val="00D43F79"/>
    <w:rsid w:val="00D446BE"/>
    <w:rsid w:val="00D82B1C"/>
    <w:rsid w:val="00D839D7"/>
    <w:rsid w:val="00D87B0E"/>
    <w:rsid w:val="00D96DEA"/>
    <w:rsid w:val="00DD0C96"/>
    <w:rsid w:val="00E14821"/>
    <w:rsid w:val="00E55044"/>
    <w:rsid w:val="00E57FFA"/>
    <w:rsid w:val="00E64071"/>
    <w:rsid w:val="00E64447"/>
    <w:rsid w:val="00EA174D"/>
    <w:rsid w:val="00EB2076"/>
    <w:rsid w:val="00EB36C3"/>
    <w:rsid w:val="00EF1164"/>
    <w:rsid w:val="00EF3283"/>
    <w:rsid w:val="00F060F8"/>
    <w:rsid w:val="00F2085E"/>
    <w:rsid w:val="00F23928"/>
    <w:rsid w:val="00F315C3"/>
    <w:rsid w:val="00F35B4D"/>
    <w:rsid w:val="00F61909"/>
    <w:rsid w:val="00F62BD0"/>
    <w:rsid w:val="00F67BBF"/>
    <w:rsid w:val="00FA328D"/>
    <w:rsid w:val="00FA3832"/>
    <w:rsid w:val="00FA4498"/>
    <w:rsid w:val="00FB2FCB"/>
    <w:rsid w:val="00FB3AF1"/>
    <w:rsid w:val="00FD5A98"/>
    <w:rsid w:val="00FF34B7"/>
    <w:rsid w:val="00FF39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3511DF"/>
  <w15:docId w15:val="{C932331A-9295-47EC-9697-D9C7FB40DE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RT">
    <w:name w:val="PRT"/>
    <w:basedOn w:val="Normal"/>
    <w:next w:val="ART"/>
    <w:rsid w:val="00E14821"/>
    <w:pPr>
      <w:numPr>
        <w:numId w:val="1"/>
      </w:numPr>
      <w:suppressAutoHyphens/>
      <w:spacing w:before="240" w:after="0" w:line="240" w:lineRule="auto"/>
      <w:jc w:val="both"/>
      <w:outlineLvl w:val="0"/>
    </w:pPr>
    <w:rPr>
      <w:rFonts w:ascii="Times New Roman" w:eastAsia="Times New Roman" w:hAnsi="Times New Roman" w:cs="Times New Roman"/>
    </w:rPr>
  </w:style>
  <w:style w:type="paragraph" w:customStyle="1" w:styleId="SUT">
    <w:name w:val="SUT"/>
    <w:basedOn w:val="Normal"/>
    <w:next w:val="PR1"/>
    <w:rsid w:val="00E14821"/>
    <w:pPr>
      <w:numPr>
        <w:ilvl w:val="1"/>
        <w:numId w:val="1"/>
      </w:numPr>
      <w:suppressAutoHyphens/>
      <w:spacing w:before="240" w:after="0" w:line="240" w:lineRule="auto"/>
      <w:jc w:val="both"/>
      <w:outlineLvl w:val="0"/>
    </w:pPr>
    <w:rPr>
      <w:rFonts w:ascii="Times New Roman" w:eastAsia="Times New Roman" w:hAnsi="Times New Roman" w:cs="Times New Roman"/>
    </w:rPr>
  </w:style>
  <w:style w:type="paragraph" w:customStyle="1" w:styleId="DST">
    <w:name w:val="DST"/>
    <w:basedOn w:val="Normal"/>
    <w:next w:val="PR1"/>
    <w:rsid w:val="00E14821"/>
    <w:pPr>
      <w:numPr>
        <w:ilvl w:val="2"/>
        <w:numId w:val="1"/>
      </w:numPr>
      <w:suppressAutoHyphens/>
      <w:spacing w:before="240" w:after="0" w:line="240" w:lineRule="auto"/>
      <w:jc w:val="both"/>
      <w:outlineLvl w:val="0"/>
    </w:pPr>
    <w:rPr>
      <w:rFonts w:ascii="Times New Roman" w:eastAsia="Times New Roman" w:hAnsi="Times New Roman" w:cs="Times New Roman"/>
    </w:rPr>
  </w:style>
  <w:style w:type="paragraph" w:customStyle="1" w:styleId="ART">
    <w:name w:val="ART"/>
    <w:basedOn w:val="Normal"/>
    <w:next w:val="PR1"/>
    <w:rsid w:val="00E14821"/>
    <w:pPr>
      <w:numPr>
        <w:ilvl w:val="3"/>
        <w:numId w:val="1"/>
      </w:numPr>
      <w:suppressAutoHyphens/>
      <w:spacing w:before="240" w:after="0" w:line="240" w:lineRule="auto"/>
      <w:jc w:val="both"/>
      <w:outlineLvl w:val="1"/>
    </w:pPr>
    <w:rPr>
      <w:rFonts w:ascii="Times New Roman" w:eastAsia="Times New Roman" w:hAnsi="Times New Roman" w:cs="Times New Roman"/>
    </w:rPr>
  </w:style>
  <w:style w:type="paragraph" w:customStyle="1" w:styleId="PR1">
    <w:name w:val="PR1"/>
    <w:basedOn w:val="Normal"/>
    <w:rsid w:val="00E14821"/>
    <w:pPr>
      <w:numPr>
        <w:ilvl w:val="4"/>
        <w:numId w:val="1"/>
      </w:numPr>
      <w:suppressAutoHyphens/>
      <w:spacing w:before="240" w:after="0" w:line="240" w:lineRule="auto"/>
      <w:jc w:val="both"/>
      <w:outlineLvl w:val="2"/>
    </w:pPr>
    <w:rPr>
      <w:rFonts w:ascii="Times New Roman" w:eastAsia="Times New Roman" w:hAnsi="Times New Roman" w:cs="Times New Roman"/>
      <w:sz w:val="20"/>
      <w:szCs w:val="20"/>
    </w:rPr>
  </w:style>
  <w:style w:type="paragraph" w:customStyle="1" w:styleId="PR2">
    <w:name w:val="PR2"/>
    <w:basedOn w:val="Normal"/>
    <w:rsid w:val="00E14821"/>
    <w:pPr>
      <w:numPr>
        <w:ilvl w:val="5"/>
        <w:numId w:val="1"/>
      </w:numPr>
      <w:suppressAutoHyphens/>
      <w:spacing w:after="0" w:line="240" w:lineRule="auto"/>
      <w:jc w:val="both"/>
      <w:outlineLvl w:val="3"/>
    </w:pPr>
    <w:rPr>
      <w:rFonts w:ascii="Times New Roman" w:eastAsia="Times New Roman" w:hAnsi="Times New Roman" w:cs="Times New Roman"/>
    </w:rPr>
  </w:style>
  <w:style w:type="paragraph" w:customStyle="1" w:styleId="PR3">
    <w:name w:val="PR3"/>
    <w:basedOn w:val="Normal"/>
    <w:rsid w:val="00E14821"/>
    <w:pPr>
      <w:numPr>
        <w:ilvl w:val="6"/>
        <w:numId w:val="1"/>
      </w:numPr>
      <w:suppressAutoHyphens/>
      <w:spacing w:after="0" w:line="240" w:lineRule="auto"/>
      <w:jc w:val="both"/>
      <w:outlineLvl w:val="4"/>
    </w:pPr>
    <w:rPr>
      <w:rFonts w:ascii="Times New Roman" w:eastAsia="Times New Roman" w:hAnsi="Times New Roman" w:cs="Times New Roman"/>
    </w:rPr>
  </w:style>
  <w:style w:type="paragraph" w:customStyle="1" w:styleId="PR4">
    <w:name w:val="PR4"/>
    <w:basedOn w:val="Normal"/>
    <w:rsid w:val="00E14821"/>
    <w:pPr>
      <w:numPr>
        <w:ilvl w:val="7"/>
        <w:numId w:val="1"/>
      </w:numPr>
      <w:suppressAutoHyphens/>
      <w:spacing w:after="0" w:line="240" w:lineRule="auto"/>
      <w:jc w:val="both"/>
      <w:outlineLvl w:val="5"/>
    </w:pPr>
    <w:rPr>
      <w:rFonts w:ascii="Times New Roman" w:eastAsia="Times New Roman" w:hAnsi="Times New Roman" w:cs="Times New Roman"/>
    </w:rPr>
  </w:style>
  <w:style w:type="paragraph" w:customStyle="1" w:styleId="PR5">
    <w:name w:val="PR5"/>
    <w:basedOn w:val="Normal"/>
    <w:rsid w:val="00E14821"/>
    <w:pPr>
      <w:numPr>
        <w:ilvl w:val="8"/>
        <w:numId w:val="1"/>
      </w:numPr>
      <w:suppressAutoHyphens/>
      <w:spacing w:after="0" w:line="240" w:lineRule="auto"/>
      <w:jc w:val="both"/>
      <w:outlineLvl w:val="6"/>
    </w:pPr>
    <w:rPr>
      <w:rFonts w:ascii="Times New Roman" w:eastAsia="Times New Roman" w:hAnsi="Times New Roman" w:cs="Times New Roman"/>
    </w:rPr>
  </w:style>
  <w:style w:type="paragraph" w:styleId="BodyTextIndent">
    <w:name w:val="Body Text Indent"/>
    <w:basedOn w:val="Normal"/>
    <w:link w:val="BodyTextIndentChar"/>
    <w:rsid w:val="00D3207B"/>
    <w:pPr>
      <w:tabs>
        <w:tab w:val="left" w:pos="360"/>
      </w:tabs>
      <w:spacing w:after="0" w:line="240" w:lineRule="auto"/>
      <w:ind w:left="360" w:hanging="360"/>
    </w:pPr>
    <w:rPr>
      <w:rFonts w:ascii="Clearface Regular" w:eastAsia="Times New Roman" w:hAnsi="Clearface Regular" w:cs="Times New Roman"/>
      <w:sz w:val="24"/>
      <w:szCs w:val="20"/>
    </w:rPr>
  </w:style>
  <w:style w:type="character" w:customStyle="1" w:styleId="BodyTextIndentChar">
    <w:name w:val="Body Text Indent Char"/>
    <w:basedOn w:val="DefaultParagraphFont"/>
    <w:link w:val="BodyTextIndent"/>
    <w:rsid w:val="00D3207B"/>
    <w:rPr>
      <w:rFonts w:ascii="Clearface Regular" w:eastAsia="Times New Roman" w:hAnsi="Clearface Regular" w:cs="Times New Roman"/>
      <w:sz w:val="24"/>
      <w:szCs w:val="20"/>
    </w:rPr>
  </w:style>
  <w:style w:type="paragraph" w:styleId="List2">
    <w:name w:val="List 2"/>
    <w:basedOn w:val="Normal"/>
    <w:rsid w:val="00D3207B"/>
    <w:pPr>
      <w:spacing w:after="0" w:line="240" w:lineRule="auto"/>
      <w:ind w:left="720" w:hanging="360"/>
    </w:pPr>
    <w:rPr>
      <w:rFonts w:ascii="New York" w:eastAsia="Times New Roman" w:hAnsi="New York" w:cs="Times New Roman"/>
      <w:sz w:val="24"/>
      <w:szCs w:val="20"/>
    </w:rPr>
  </w:style>
  <w:style w:type="character" w:styleId="Hyperlink">
    <w:name w:val="Hyperlink"/>
    <w:unhideWhenUsed/>
    <w:rsid w:val="00D3207B"/>
    <w:rPr>
      <w:color w:val="0000FF"/>
      <w:u w:val="single"/>
    </w:rPr>
  </w:style>
  <w:style w:type="paragraph" w:styleId="ListParagraph">
    <w:name w:val="List Paragraph"/>
    <w:basedOn w:val="Normal"/>
    <w:uiPriority w:val="34"/>
    <w:qFormat/>
    <w:rsid w:val="00D3207B"/>
    <w:pPr>
      <w:spacing w:after="0" w:line="240" w:lineRule="auto"/>
      <w:ind w:left="720"/>
    </w:pPr>
    <w:rPr>
      <w:rFonts w:ascii="New York" w:eastAsia="Times New Roman" w:hAnsi="New York" w:cs="Times New Roman"/>
      <w:sz w:val="24"/>
      <w:szCs w:val="20"/>
    </w:rPr>
  </w:style>
  <w:style w:type="paragraph" w:styleId="BodyTextIndent3">
    <w:name w:val="Body Text Indent 3"/>
    <w:basedOn w:val="Normal"/>
    <w:link w:val="BodyTextIndent3Char"/>
    <w:uiPriority w:val="99"/>
    <w:unhideWhenUsed/>
    <w:rsid w:val="0088369D"/>
    <w:pPr>
      <w:spacing w:after="120"/>
      <w:ind w:left="360"/>
    </w:pPr>
    <w:rPr>
      <w:sz w:val="16"/>
      <w:szCs w:val="16"/>
    </w:rPr>
  </w:style>
  <w:style w:type="character" w:customStyle="1" w:styleId="BodyTextIndent3Char">
    <w:name w:val="Body Text Indent 3 Char"/>
    <w:basedOn w:val="DefaultParagraphFont"/>
    <w:link w:val="BodyTextIndent3"/>
    <w:uiPriority w:val="99"/>
    <w:rsid w:val="0088369D"/>
    <w:rPr>
      <w:sz w:val="16"/>
      <w:szCs w:val="16"/>
    </w:rPr>
  </w:style>
  <w:style w:type="paragraph" w:styleId="Footer">
    <w:name w:val="footer"/>
    <w:basedOn w:val="Normal"/>
    <w:link w:val="FooterChar"/>
    <w:semiHidden/>
    <w:unhideWhenUsed/>
    <w:rsid w:val="0088369D"/>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semiHidden/>
    <w:rsid w:val="0088369D"/>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9962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ech-info@merchantsmetals.com" TargetMode="External"/><Relationship Id="rId5" Type="http://schemas.openxmlformats.org/officeDocument/2006/relationships/hyperlink" Target="http://www.merchantsmetals.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943</Words>
  <Characters>5377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Oldcastle Building Products, Inc.</Company>
  <LinksUpToDate>false</LinksUpToDate>
  <CharactersWithSpaces>6308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Dietrich, Doug</dc:creator>
  <cp:lastModifiedBy>Hoag, Kim</cp:lastModifiedBy>
  <cp:revision>3</cp:revision>
  <dcterms:created xsi:type="dcterms:W3CDTF">2017-06-29T16:12:00Z</dcterms:created>
  <dcterms:modified xsi:type="dcterms:W3CDTF">2017-06-29T16:12:00Z</dcterms:modified>
</cp:coreProperties>
</file>